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A3E97" w14:textId="0D698C06" w:rsidR="003B3ECC" w:rsidRPr="004F05D0" w:rsidRDefault="002F67CA" w:rsidP="003B3ECC">
      <w:pPr>
        <w:pStyle w:val="Figure"/>
        <w:rPr>
          <w:rFonts w:cs="Arial"/>
        </w:rPr>
      </w:pPr>
      <w:bookmarkStart w:id="0" w:name="_GoBack"/>
      <w:r w:rsidRPr="004F05D0">
        <w:rPr>
          <w:rFonts w:cs="Arial"/>
          <w:noProof/>
          <w:lang w:val="en-US" w:eastAsia="ja-JP"/>
        </w:rPr>
        <w:drawing>
          <wp:inline distT="0" distB="0" distL="0" distR="0" wp14:anchorId="1CC14FD8" wp14:editId="404E0D85">
            <wp:extent cx="5038725" cy="1447800"/>
            <wp:effectExtent l="0" t="0" r="9525" b="0"/>
            <wp:docPr id="316" name="Picture 6" descr="Description: 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OperationsManagerLog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1447800"/>
                    </a:xfrm>
                    <a:prstGeom prst="rect">
                      <a:avLst/>
                    </a:prstGeom>
                    <a:noFill/>
                    <a:ln>
                      <a:noFill/>
                    </a:ln>
                  </pic:spPr>
                </pic:pic>
              </a:graphicData>
            </a:graphic>
          </wp:inline>
        </w:drawing>
      </w:r>
    </w:p>
    <w:p w14:paraId="0B6019F3" w14:textId="77777777" w:rsidR="003B3ECC" w:rsidRPr="004F05D0" w:rsidRDefault="003B3ECC" w:rsidP="003B3ECC">
      <w:pPr>
        <w:pStyle w:val="TableSpacing"/>
        <w:rPr>
          <w:rFonts w:cs="Arial"/>
        </w:rPr>
      </w:pPr>
    </w:p>
    <w:p w14:paraId="00D032C2" w14:textId="339631E4" w:rsidR="003B3ECC" w:rsidRPr="004F05D0" w:rsidRDefault="003B3ECC" w:rsidP="00EA3E78">
      <w:pPr>
        <w:pStyle w:val="DSTOC1-0"/>
        <w:jc w:val="left"/>
        <w:rPr>
          <w:rFonts w:cs="Arial"/>
        </w:rPr>
      </w:pPr>
      <w:r w:rsidRPr="004F05D0">
        <w:rPr>
          <w:rFonts w:cs="Arial"/>
          <w:lang w:bidi="ru-RU"/>
        </w:rPr>
        <w:t>Руководство по пакету управления System Center для SQL Server 2016 Reporting Services (Native Mode)</w:t>
      </w:r>
    </w:p>
    <w:p w14:paraId="4E37E7C9" w14:textId="77777777" w:rsidR="003B3ECC" w:rsidRPr="004F05D0" w:rsidRDefault="003B3ECC" w:rsidP="003B3ECC">
      <w:pPr>
        <w:rPr>
          <w:rFonts w:cs="Arial"/>
        </w:rPr>
      </w:pPr>
      <w:r w:rsidRPr="004F05D0">
        <w:rPr>
          <w:rFonts w:cs="Arial"/>
          <w:lang w:bidi="ru-RU"/>
        </w:rPr>
        <w:t>Корпорация Майкрософт (Microsoft Corporation)</w:t>
      </w:r>
    </w:p>
    <w:p w14:paraId="51C3E369" w14:textId="670A5C04" w:rsidR="003B3ECC" w:rsidRPr="004F05D0" w:rsidRDefault="003B3ECC" w:rsidP="003B3ECC">
      <w:pPr>
        <w:rPr>
          <w:rFonts w:cs="Arial"/>
        </w:rPr>
      </w:pPr>
      <w:r w:rsidRPr="004F05D0">
        <w:rPr>
          <w:rFonts w:cs="Arial"/>
          <w:lang w:bidi="ru-RU"/>
        </w:rPr>
        <w:t>Опубликовано: декабрь 2016 г.</w:t>
      </w:r>
    </w:p>
    <w:p w14:paraId="6111317A" w14:textId="67F47CEA" w:rsidR="003B3ECC" w:rsidRPr="004F05D0" w:rsidRDefault="003B3ECC" w:rsidP="00033D13">
      <w:pPr>
        <w:rPr>
          <w:rFonts w:cs="Arial"/>
        </w:rPr>
      </w:pPr>
    </w:p>
    <w:p w14:paraId="29691738" w14:textId="33A55BAF" w:rsidR="00374A0A" w:rsidRPr="004F05D0" w:rsidRDefault="00374A0A" w:rsidP="00033D13">
      <w:pPr>
        <w:rPr>
          <w:rFonts w:cs="Arial"/>
        </w:rPr>
      </w:pPr>
      <w:r w:rsidRPr="004F05D0">
        <w:rPr>
          <w:rFonts w:cs="Arial"/>
          <w:lang w:bidi="ru-RU"/>
        </w:rPr>
        <w:t xml:space="preserve">Группа разработчиков Operations Manager просит вас поделиться своими впечатлениями о пакете управления, отправив отзыв по адресу </w:t>
      </w:r>
      <w:hyperlink r:id="rId14" w:history="1">
        <w:r w:rsidRPr="004F05D0">
          <w:rPr>
            <w:rStyle w:val="Hyperlink"/>
            <w:rFonts w:cs="Arial"/>
            <w:lang w:bidi="ru-RU"/>
          </w:rPr>
          <w:t>sqlmpsfeedback@microsoft.com</w:t>
        </w:r>
      </w:hyperlink>
      <w:r w:rsidRPr="004F05D0">
        <w:rPr>
          <w:rFonts w:cs="Arial"/>
          <w:lang w:bidi="ru-RU"/>
        </w:rPr>
        <w:t>.</w:t>
      </w:r>
    </w:p>
    <w:p w14:paraId="6BA3F6F3" w14:textId="77777777" w:rsidR="00033D13" w:rsidRPr="004F05D0" w:rsidRDefault="00033D13" w:rsidP="003B3ECC">
      <w:pPr>
        <w:rPr>
          <w:rFonts w:cs="Arial"/>
        </w:rPr>
      </w:pPr>
    </w:p>
    <w:p w14:paraId="0C45BC1F" w14:textId="77777777" w:rsidR="003B3ECC" w:rsidRPr="004F05D0" w:rsidRDefault="003B3ECC" w:rsidP="003B3ECC">
      <w:pPr>
        <w:pStyle w:val="DSTOC1-0"/>
        <w:rPr>
          <w:rFonts w:cs="Arial"/>
        </w:rPr>
        <w:sectPr w:rsidR="003B3ECC" w:rsidRPr="004F05D0" w:rsidSect="00FB2389">
          <w:headerReference w:type="even" r:id="rId15"/>
          <w:footerReference w:type="even" r:id="rId16"/>
          <w:pgSz w:w="12240" w:h="15840" w:code="1"/>
          <w:pgMar w:top="1440" w:right="1800" w:bottom="1440" w:left="1800" w:header="1440" w:footer="1440" w:gutter="0"/>
          <w:cols w:space="720"/>
          <w:docGrid w:linePitch="360"/>
        </w:sectPr>
      </w:pPr>
    </w:p>
    <w:p w14:paraId="6A4E9DD8" w14:textId="77777777" w:rsidR="003B3ECC" w:rsidRPr="004F05D0" w:rsidRDefault="003B3ECC" w:rsidP="003B3ECC">
      <w:pPr>
        <w:pStyle w:val="DSTOC1-0"/>
        <w:rPr>
          <w:rFonts w:cs="Arial"/>
        </w:rPr>
      </w:pPr>
      <w:r w:rsidRPr="004F05D0">
        <w:rPr>
          <w:rFonts w:cs="Arial"/>
          <w:lang w:bidi="ru-RU"/>
        </w:rPr>
        <w:lastRenderedPageBreak/>
        <w:t>Авторские права</w:t>
      </w:r>
    </w:p>
    <w:p w14:paraId="650A443A" w14:textId="77777777" w:rsidR="003B3ECC" w:rsidRPr="004F05D0" w:rsidRDefault="003B3ECC" w:rsidP="00033D13">
      <w:pPr>
        <w:rPr>
          <w:rFonts w:cs="Arial"/>
        </w:rPr>
      </w:pPr>
      <w:r w:rsidRPr="004F05D0">
        <w:rPr>
          <w:rFonts w:cs="Arial"/>
          <w:lang w:bidi="ru-RU"/>
        </w:rPr>
        <w:t>Данный документ предоставляется «как есть». Сведения и мнения, содержащиеся в этом документе, включая URL-адреса, а также ссылки на другие веб-сайты, могут изменяться без предварительного уведомления. Вы принимаете на себя риски их использования.</w:t>
      </w:r>
    </w:p>
    <w:p w14:paraId="55E86054" w14:textId="77777777" w:rsidR="003B3ECC" w:rsidRPr="004F05D0" w:rsidRDefault="003B3ECC" w:rsidP="00033D13">
      <w:pPr>
        <w:rPr>
          <w:rFonts w:cs="Arial"/>
        </w:rPr>
      </w:pPr>
      <w:r w:rsidRPr="004F05D0">
        <w:rPr>
          <w:rFonts w:cs="Arial"/>
          <w:lang w:bidi="ru-RU"/>
        </w:rPr>
        <w:t>Некоторые примеры, описанные в настоящем документе, являются вымышленными и приведены исключительно в демонстрационных целях. Примеры не рассчитаны на применение в реальных условиях, и их не следует рассматривать как относящиеся к реальным ситуациям.</w:t>
      </w:r>
    </w:p>
    <w:p w14:paraId="4EC448A3" w14:textId="77777777" w:rsidR="003B3ECC" w:rsidRPr="004F05D0" w:rsidRDefault="003B3ECC" w:rsidP="00033D13">
      <w:pPr>
        <w:rPr>
          <w:rFonts w:cs="Arial"/>
        </w:rPr>
      </w:pPr>
      <w:r w:rsidRPr="004F05D0">
        <w:rPr>
          <w:rFonts w:cs="Arial"/>
          <w:lang w:bidi="ru-RU"/>
        </w:rPr>
        <w:t>Настоящий документ не предоставляет пользователям права на интеллектуальную собственность продуктов Майкрософт. Разрешается копирование и использование настоящего документа только в справочных целях. Модификация документа разрешается только в собственных целях получения справки.</w:t>
      </w:r>
    </w:p>
    <w:p w14:paraId="5B23720D" w14:textId="1ED8332C" w:rsidR="003B3ECC" w:rsidRPr="004F05D0" w:rsidRDefault="003B3ECC" w:rsidP="00033D13">
      <w:pPr>
        <w:rPr>
          <w:rFonts w:cs="Arial"/>
        </w:rPr>
      </w:pPr>
      <w:r w:rsidRPr="004F05D0">
        <w:rPr>
          <w:rFonts w:cs="Arial"/>
          <w:lang w:bidi="ru-RU"/>
        </w:rPr>
        <w:t>© Корпорация Майкрософт (Microsoft Corporation), 2016. Все права защищены.</w:t>
      </w:r>
    </w:p>
    <w:p w14:paraId="79DB3895" w14:textId="77777777" w:rsidR="003B3ECC" w:rsidRPr="004F05D0" w:rsidRDefault="003B3ECC" w:rsidP="00033D13">
      <w:pPr>
        <w:rPr>
          <w:rFonts w:cs="Arial"/>
        </w:rPr>
      </w:pPr>
      <w:r w:rsidRPr="004F05D0">
        <w:rPr>
          <w:rFonts w:cs="Arial"/>
          <w:lang w:bidi="ru-RU"/>
        </w:rPr>
        <w:t xml:space="preserve">Microsoft, Active Directory, Windows и Windows Server являются охраняемыми товарными знаками группы компаний Майкрософт. </w:t>
      </w:r>
    </w:p>
    <w:p w14:paraId="6A16A07E" w14:textId="77777777" w:rsidR="003B3ECC" w:rsidRPr="004F05D0" w:rsidRDefault="003B3ECC" w:rsidP="00033D13">
      <w:pPr>
        <w:rPr>
          <w:rFonts w:cs="Arial"/>
        </w:rPr>
      </w:pPr>
      <w:r w:rsidRPr="004F05D0">
        <w:rPr>
          <w:rFonts w:cs="Arial"/>
          <w:lang w:bidi="ru-RU"/>
        </w:rPr>
        <w:t>Все прочие охраняемые товарные знаки являются собственностью их владельцев.</w:t>
      </w:r>
    </w:p>
    <w:p w14:paraId="0117DF10" w14:textId="77777777" w:rsidR="003B3ECC" w:rsidRPr="004F05D0" w:rsidRDefault="003B3ECC" w:rsidP="003B3ECC">
      <w:pPr>
        <w:rPr>
          <w:rFonts w:cs="Arial"/>
        </w:rPr>
      </w:pPr>
    </w:p>
    <w:p w14:paraId="0BD521C3" w14:textId="77777777" w:rsidR="003B3ECC" w:rsidRPr="004F05D0" w:rsidRDefault="003B3ECC" w:rsidP="003B3ECC">
      <w:pPr>
        <w:pStyle w:val="DSTOC1-0"/>
        <w:rPr>
          <w:rFonts w:cs="Arial"/>
        </w:rPr>
        <w:sectPr w:rsidR="003B3ECC" w:rsidRPr="004F05D0" w:rsidSect="00FB2389">
          <w:footerReference w:type="default" r:id="rId17"/>
          <w:pgSz w:w="12240" w:h="15840" w:code="1"/>
          <w:pgMar w:top="1440" w:right="1800" w:bottom="1440" w:left="1800" w:header="1440" w:footer="1440" w:gutter="0"/>
          <w:cols w:space="720"/>
          <w:docGrid w:linePitch="360"/>
        </w:sectPr>
      </w:pPr>
    </w:p>
    <w:p w14:paraId="0A7CEB1E" w14:textId="77777777" w:rsidR="003B3ECC" w:rsidRPr="004F05D0" w:rsidRDefault="003B3ECC" w:rsidP="003B3ECC">
      <w:pPr>
        <w:pStyle w:val="DSTOC1-0"/>
        <w:rPr>
          <w:rFonts w:cs="Arial"/>
        </w:rPr>
      </w:pPr>
      <w:r w:rsidRPr="004F05D0">
        <w:rPr>
          <w:rFonts w:cs="Arial"/>
          <w:lang w:bidi="ru-RU"/>
        </w:rPr>
        <w:lastRenderedPageBreak/>
        <w:t>Содержание</w:t>
      </w:r>
    </w:p>
    <w:p w14:paraId="26347961" w14:textId="1F670014" w:rsidR="004F05D0" w:rsidRPr="004F05D0" w:rsidRDefault="00BC24BF">
      <w:pPr>
        <w:pStyle w:val="TOC1"/>
        <w:tabs>
          <w:tab w:val="right" w:leader="dot" w:pos="8630"/>
        </w:tabs>
        <w:rPr>
          <w:rFonts w:eastAsiaTheme="minorEastAsia" w:cs="Arial"/>
          <w:noProof/>
          <w:kern w:val="0"/>
          <w:sz w:val="22"/>
          <w:szCs w:val="22"/>
          <w:lang w:val="en-US" w:eastAsia="ja-JP"/>
        </w:rPr>
      </w:pPr>
      <w:r w:rsidRPr="004F05D0">
        <w:rPr>
          <w:rFonts w:cs="Arial"/>
          <w:lang w:bidi="ru-RU"/>
        </w:rPr>
        <w:fldChar w:fldCharType="begin"/>
      </w:r>
      <w:r w:rsidRPr="004F05D0">
        <w:rPr>
          <w:rFonts w:cs="Arial"/>
          <w:lang w:bidi="ru-RU"/>
        </w:rPr>
        <w:instrText xml:space="preserve"> TOC \h \z \t "Heading 2,1,Heading 3,2,Heading 4,3,DSTOC1-2,2,DSTOC1-3,3,DSTOC1-4,4,DSTOC2-2,3,DSTOC2-3,3,DSTOC2-4,4,Title,1" </w:instrText>
      </w:r>
      <w:r w:rsidRPr="004F05D0">
        <w:rPr>
          <w:rFonts w:cs="Arial"/>
          <w:lang w:bidi="ru-RU"/>
        </w:rPr>
        <w:fldChar w:fldCharType="separate"/>
      </w:r>
      <w:hyperlink w:anchor="_Toc469573545" w:history="1">
        <w:r w:rsidR="004F05D0" w:rsidRPr="004F05D0">
          <w:rPr>
            <w:rStyle w:val="Hyperlink"/>
            <w:rFonts w:cs="Arial"/>
            <w:noProof/>
            <w:lang w:bidi="ru-RU"/>
          </w:rPr>
          <w:t>Редакции руководства</w:t>
        </w:r>
        <w:r w:rsidR="004F05D0" w:rsidRPr="004F05D0">
          <w:rPr>
            <w:rFonts w:cs="Arial"/>
            <w:noProof/>
            <w:webHidden/>
          </w:rPr>
          <w:tab/>
        </w:r>
        <w:r w:rsidR="004F05D0" w:rsidRPr="004F05D0">
          <w:rPr>
            <w:rFonts w:cs="Arial"/>
            <w:noProof/>
            <w:webHidden/>
          </w:rPr>
          <w:fldChar w:fldCharType="begin"/>
        </w:r>
        <w:r w:rsidR="004F05D0" w:rsidRPr="004F05D0">
          <w:rPr>
            <w:rFonts w:cs="Arial"/>
            <w:noProof/>
            <w:webHidden/>
          </w:rPr>
          <w:instrText xml:space="preserve"> PAGEREF _Toc469573545 \h </w:instrText>
        </w:r>
        <w:r w:rsidR="004F05D0" w:rsidRPr="004F05D0">
          <w:rPr>
            <w:rFonts w:cs="Arial"/>
            <w:noProof/>
            <w:webHidden/>
          </w:rPr>
        </w:r>
        <w:r w:rsidR="004F05D0" w:rsidRPr="004F05D0">
          <w:rPr>
            <w:rFonts w:cs="Arial"/>
            <w:noProof/>
            <w:webHidden/>
          </w:rPr>
          <w:fldChar w:fldCharType="separate"/>
        </w:r>
        <w:r w:rsidR="004F05D0" w:rsidRPr="004F05D0">
          <w:rPr>
            <w:rFonts w:cs="Arial"/>
            <w:noProof/>
            <w:webHidden/>
          </w:rPr>
          <w:t>5</w:t>
        </w:r>
        <w:r w:rsidR="004F05D0" w:rsidRPr="004F05D0">
          <w:rPr>
            <w:rFonts w:cs="Arial"/>
            <w:noProof/>
            <w:webHidden/>
          </w:rPr>
          <w:fldChar w:fldCharType="end"/>
        </w:r>
      </w:hyperlink>
    </w:p>
    <w:p w14:paraId="46214F50" w14:textId="5EC4DC31"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46" w:history="1">
        <w:r w:rsidRPr="004F05D0">
          <w:rPr>
            <w:rStyle w:val="Hyperlink"/>
            <w:rFonts w:cs="Arial"/>
            <w:noProof/>
            <w:lang w:bidi="ru-RU"/>
          </w:rPr>
          <w:t>Начало работы</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_Toc469573546 \h </w:instrText>
        </w:r>
        <w:r w:rsidRPr="004F05D0">
          <w:rPr>
            <w:rFonts w:cs="Arial"/>
            <w:noProof/>
            <w:webHidden/>
          </w:rPr>
        </w:r>
        <w:r w:rsidRPr="004F05D0">
          <w:rPr>
            <w:rFonts w:cs="Arial"/>
            <w:noProof/>
            <w:webHidden/>
          </w:rPr>
          <w:fldChar w:fldCharType="separate"/>
        </w:r>
        <w:r w:rsidRPr="004F05D0">
          <w:rPr>
            <w:rFonts w:cs="Arial"/>
            <w:noProof/>
            <w:webHidden/>
          </w:rPr>
          <w:t>5</w:t>
        </w:r>
        <w:r w:rsidRPr="004F05D0">
          <w:rPr>
            <w:rFonts w:cs="Arial"/>
            <w:noProof/>
            <w:webHidden/>
          </w:rPr>
          <w:fldChar w:fldCharType="end"/>
        </w:r>
      </w:hyperlink>
    </w:p>
    <w:p w14:paraId="06EC7813" w14:textId="63F45970"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47" w:history="1">
        <w:r w:rsidRPr="004F05D0">
          <w:rPr>
            <w:rStyle w:val="Hyperlink"/>
            <w:rFonts w:cs="Arial"/>
            <w:noProof/>
            <w:lang w:bidi="ru-RU"/>
          </w:rPr>
          <w:t>Поддерживаемые конфигурации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_Toc469573547 \h </w:instrText>
        </w:r>
        <w:r w:rsidRPr="004F05D0">
          <w:rPr>
            <w:rFonts w:cs="Arial"/>
            <w:noProof/>
            <w:webHidden/>
          </w:rPr>
        </w:r>
        <w:r w:rsidRPr="004F05D0">
          <w:rPr>
            <w:rFonts w:cs="Arial"/>
            <w:noProof/>
            <w:webHidden/>
          </w:rPr>
          <w:fldChar w:fldCharType="separate"/>
        </w:r>
        <w:r w:rsidRPr="004F05D0">
          <w:rPr>
            <w:rFonts w:cs="Arial"/>
            <w:noProof/>
            <w:webHidden/>
          </w:rPr>
          <w:t>5</w:t>
        </w:r>
        <w:r w:rsidRPr="004F05D0">
          <w:rPr>
            <w:rFonts w:cs="Arial"/>
            <w:noProof/>
            <w:webHidden/>
          </w:rPr>
          <w:fldChar w:fldCharType="end"/>
        </w:r>
      </w:hyperlink>
    </w:p>
    <w:p w14:paraId="38C7135F" w14:textId="41CC7119"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48" w:history="1">
        <w:r w:rsidRPr="004F05D0">
          <w:rPr>
            <w:rStyle w:val="Hyperlink"/>
            <w:rFonts w:cs="Arial"/>
            <w:noProof/>
            <w:lang w:bidi="ru-RU"/>
          </w:rPr>
          <w:t>Область применения пакета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_Toc469573548 \h </w:instrText>
        </w:r>
        <w:r w:rsidRPr="004F05D0">
          <w:rPr>
            <w:rFonts w:cs="Arial"/>
            <w:noProof/>
            <w:webHidden/>
          </w:rPr>
        </w:r>
        <w:r w:rsidRPr="004F05D0">
          <w:rPr>
            <w:rFonts w:cs="Arial"/>
            <w:noProof/>
            <w:webHidden/>
          </w:rPr>
          <w:fldChar w:fldCharType="separate"/>
        </w:r>
        <w:r w:rsidRPr="004F05D0">
          <w:rPr>
            <w:rFonts w:cs="Arial"/>
            <w:noProof/>
            <w:webHidden/>
          </w:rPr>
          <w:t>6</w:t>
        </w:r>
        <w:r w:rsidRPr="004F05D0">
          <w:rPr>
            <w:rFonts w:cs="Arial"/>
            <w:noProof/>
            <w:webHidden/>
          </w:rPr>
          <w:fldChar w:fldCharType="end"/>
        </w:r>
      </w:hyperlink>
    </w:p>
    <w:p w14:paraId="483EEC44" w14:textId="72C6462C"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49" w:history="1">
        <w:r w:rsidRPr="004F05D0">
          <w:rPr>
            <w:rStyle w:val="Hyperlink"/>
            <w:rFonts w:cs="Arial"/>
            <w:noProof/>
            <w:lang w:bidi="ru-RU"/>
          </w:rPr>
          <w:t>Предварительные требования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_Toc469573549 \h </w:instrText>
        </w:r>
        <w:r w:rsidRPr="004F05D0">
          <w:rPr>
            <w:rFonts w:cs="Arial"/>
            <w:noProof/>
            <w:webHidden/>
          </w:rPr>
        </w:r>
        <w:r w:rsidRPr="004F05D0">
          <w:rPr>
            <w:rFonts w:cs="Arial"/>
            <w:noProof/>
            <w:webHidden/>
          </w:rPr>
          <w:fldChar w:fldCharType="separate"/>
        </w:r>
        <w:r w:rsidRPr="004F05D0">
          <w:rPr>
            <w:rFonts w:cs="Arial"/>
            <w:noProof/>
            <w:webHidden/>
          </w:rPr>
          <w:t>7</w:t>
        </w:r>
        <w:r w:rsidRPr="004F05D0">
          <w:rPr>
            <w:rFonts w:cs="Arial"/>
            <w:noProof/>
            <w:webHidden/>
          </w:rPr>
          <w:fldChar w:fldCharType="end"/>
        </w:r>
      </w:hyperlink>
    </w:p>
    <w:p w14:paraId="30FAD4DB" w14:textId="40521C00"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50" w:history="1">
        <w:r w:rsidRPr="004F05D0">
          <w:rPr>
            <w:rStyle w:val="Hyperlink"/>
            <w:rFonts w:cs="Arial"/>
            <w:noProof/>
            <w:lang w:bidi="ru-RU"/>
          </w:rPr>
          <w:t>Файлы в этом пакете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_Toc469573550 \h </w:instrText>
        </w:r>
        <w:r w:rsidRPr="004F05D0">
          <w:rPr>
            <w:rFonts w:cs="Arial"/>
            <w:noProof/>
            <w:webHidden/>
          </w:rPr>
        </w:r>
        <w:r w:rsidRPr="004F05D0">
          <w:rPr>
            <w:rFonts w:cs="Arial"/>
            <w:noProof/>
            <w:webHidden/>
          </w:rPr>
          <w:fldChar w:fldCharType="separate"/>
        </w:r>
        <w:r w:rsidRPr="004F05D0">
          <w:rPr>
            <w:rFonts w:cs="Arial"/>
            <w:noProof/>
            <w:webHidden/>
          </w:rPr>
          <w:t>8</w:t>
        </w:r>
        <w:r w:rsidRPr="004F05D0">
          <w:rPr>
            <w:rFonts w:cs="Arial"/>
            <w:noProof/>
            <w:webHidden/>
          </w:rPr>
          <w:fldChar w:fldCharType="end"/>
        </w:r>
      </w:hyperlink>
    </w:p>
    <w:p w14:paraId="21C49B78" w14:textId="0CBC57A7"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51" w:history="1">
        <w:r w:rsidRPr="004F05D0">
          <w:rPr>
            <w:rStyle w:val="Hyperlink"/>
            <w:rFonts w:cs="Arial"/>
            <w:noProof/>
            <w:lang w:bidi="ru-RU"/>
          </w:rPr>
          <w:t>Обязательная конфигурация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_Toc469573551 \h </w:instrText>
        </w:r>
        <w:r w:rsidRPr="004F05D0">
          <w:rPr>
            <w:rFonts w:cs="Arial"/>
            <w:noProof/>
            <w:webHidden/>
          </w:rPr>
        </w:r>
        <w:r w:rsidRPr="004F05D0">
          <w:rPr>
            <w:rFonts w:cs="Arial"/>
            <w:noProof/>
            <w:webHidden/>
          </w:rPr>
          <w:fldChar w:fldCharType="separate"/>
        </w:r>
        <w:r w:rsidRPr="004F05D0">
          <w:rPr>
            <w:rFonts w:cs="Arial"/>
            <w:noProof/>
            <w:webHidden/>
          </w:rPr>
          <w:t>8</w:t>
        </w:r>
        <w:r w:rsidRPr="004F05D0">
          <w:rPr>
            <w:rFonts w:cs="Arial"/>
            <w:noProof/>
            <w:webHidden/>
          </w:rPr>
          <w:fldChar w:fldCharType="end"/>
        </w:r>
      </w:hyperlink>
    </w:p>
    <w:p w14:paraId="0E8D1021" w14:textId="05E7844D"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52" w:history="1">
        <w:r w:rsidRPr="004F05D0">
          <w:rPr>
            <w:rStyle w:val="Hyperlink"/>
            <w:rFonts w:cs="Arial"/>
            <w:noProof/>
            <w:lang w:bidi="ru-RU"/>
          </w:rPr>
          <w:t>Назначение пакета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_Toc469573552 \h </w:instrText>
        </w:r>
        <w:r w:rsidRPr="004F05D0">
          <w:rPr>
            <w:rFonts w:cs="Arial"/>
            <w:noProof/>
            <w:webHidden/>
          </w:rPr>
        </w:r>
        <w:r w:rsidRPr="004F05D0">
          <w:rPr>
            <w:rFonts w:cs="Arial"/>
            <w:noProof/>
            <w:webHidden/>
          </w:rPr>
          <w:fldChar w:fldCharType="separate"/>
        </w:r>
        <w:r w:rsidRPr="004F05D0">
          <w:rPr>
            <w:rFonts w:cs="Arial"/>
            <w:noProof/>
            <w:webHidden/>
          </w:rPr>
          <w:t>9</w:t>
        </w:r>
        <w:r w:rsidRPr="004F05D0">
          <w:rPr>
            <w:rFonts w:cs="Arial"/>
            <w:noProof/>
            <w:webHidden/>
          </w:rPr>
          <w:fldChar w:fldCharType="end"/>
        </w:r>
      </w:hyperlink>
    </w:p>
    <w:p w14:paraId="54B08B0B" w14:textId="46292976"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53" w:history="1">
        <w:r w:rsidRPr="004F05D0">
          <w:rPr>
            <w:rStyle w:val="Hyperlink"/>
            <w:rFonts w:cs="Arial"/>
            <w:noProof/>
            <w:lang w:bidi="ru-RU"/>
          </w:rPr>
          <w:t>Сценарии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_Toc469573553 \h </w:instrText>
        </w:r>
        <w:r w:rsidRPr="004F05D0">
          <w:rPr>
            <w:rFonts w:cs="Arial"/>
            <w:noProof/>
            <w:webHidden/>
          </w:rPr>
        </w:r>
        <w:r w:rsidRPr="004F05D0">
          <w:rPr>
            <w:rFonts w:cs="Arial"/>
            <w:noProof/>
            <w:webHidden/>
          </w:rPr>
          <w:fldChar w:fldCharType="separate"/>
        </w:r>
        <w:r w:rsidRPr="004F05D0">
          <w:rPr>
            <w:rFonts w:cs="Arial"/>
            <w:noProof/>
            <w:webHidden/>
          </w:rPr>
          <w:t>9</w:t>
        </w:r>
        <w:r w:rsidRPr="004F05D0">
          <w:rPr>
            <w:rFonts w:cs="Arial"/>
            <w:noProof/>
            <w:webHidden/>
          </w:rPr>
          <w:fldChar w:fldCharType="end"/>
        </w:r>
      </w:hyperlink>
    </w:p>
    <w:p w14:paraId="13D302A9" w14:textId="6C54BA2A"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54" w:history="1">
        <w:r w:rsidRPr="004F05D0">
          <w:rPr>
            <w:rStyle w:val="Hyperlink"/>
            <w:rFonts w:cs="Arial"/>
            <w:noProof/>
            <w:lang w:bidi="ru-RU"/>
          </w:rPr>
          <w:t>Обнаружение экземпляра служб Microsoft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_Toc469573554 \h </w:instrText>
        </w:r>
        <w:r w:rsidRPr="004F05D0">
          <w:rPr>
            <w:rFonts w:cs="Arial"/>
            <w:noProof/>
            <w:webHidden/>
          </w:rPr>
        </w:r>
        <w:r w:rsidRPr="004F05D0">
          <w:rPr>
            <w:rFonts w:cs="Arial"/>
            <w:noProof/>
            <w:webHidden/>
          </w:rPr>
          <w:fldChar w:fldCharType="separate"/>
        </w:r>
        <w:r w:rsidRPr="004F05D0">
          <w:rPr>
            <w:rFonts w:cs="Arial"/>
            <w:noProof/>
            <w:webHidden/>
          </w:rPr>
          <w:t>9</w:t>
        </w:r>
        <w:r w:rsidRPr="004F05D0">
          <w:rPr>
            <w:rFonts w:cs="Arial"/>
            <w:noProof/>
            <w:webHidden/>
          </w:rPr>
          <w:fldChar w:fldCharType="end"/>
        </w:r>
      </w:hyperlink>
    </w:p>
    <w:p w14:paraId="2119C2D2" w14:textId="0A093D43"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55" w:history="1">
        <w:r w:rsidRPr="004F05D0">
          <w:rPr>
            <w:rStyle w:val="Hyperlink"/>
            <w:rFonts w:cs="Arial"/>
            <w:noProof/>
            <w:lang w:bidi="ru-RU"/>
          </w:rPr>
          <w:t>Обнаружение развертывания служб Microsoft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_Toc469573555 \h </w:instrText>
        </w:r>
        <w:r w:rsidRPr="004F05D0">
          <w:rPr>
            <w:rFonts w:cs="Arial"/>
            <w:noProof/>
            <w:webHidden/>
          </w:rPr>
        </w:r>
        <w:r w:rsidRPr="004F05D0">
          <w:rPr>
            <w:rFonts w:cs="Arial"/>
            <w:noProof/>
            <w:webHidden/>
          </w:rPr>
          <w:fldChar w:fldCharType="separate"/>
        </w:r>
        <w:r w:rsidRPr="004F05D0">
          <w:rPr>
            <w:rFonts w:cs="Arial"/>
            <w:noProof/>
            <w:webHidden/>
          </w:rPr>
          <w:t>10</w:t>
        </w:r>
        <w:r w:rsidRPr="004F05D0">
          <w:rPr>
            <w:rFonts w:cs="Arial"/>
            <w:noProof/>
            <w:webHidden/>
          </w:rPr>
          <w:fldChar w:fldCharType="end"/>
        </w:r>
      </w:hyperlink>
    </w:p>
    <w:p w14:paraId="7453B951" w14:textId="4A43A1FA"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56" w:history="1">
        <w:r w:rsidRPr="004F05D0">
          <w:rPr>
            <w:rStyle w:val="Hyperlink"/>
            <w:rFonts w:cs="Arial"/>
            <w:noProof/>
            <w:lang w:bidi="ru-RU"/>
          </w:rPr>
          <w:t>Доступность компонентов служб Microsoft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_Toc469573556 \h </w:instrText>
        </w:r>
        <w:r w:rsidRPr="004F05D0">
          <w:rPr>
            <w:rFonts w:cs="Arial"/>
            <w:noProof/>
            <w:webHidden/>
          </w:rPr>
        </w:r>
        <w:r w:rsidRPr="004F05D0">
          <w:rPr>
            <w:rFonts w:cs="Arial"/>
            <w:noProof/>
            <w:webHidden/>
          </w:rPr>
          <w:fldChar w:fldCharType="separate"/>
        </w:r>
        <w:r w:rsidRPr="004F05D0">
          <w:rPr>
            <w:rFonts w:cs="Arial"/>
            <w:noProof/>
            <w:webHidden/>
          </w:rPr>
          <w:t>11</w:t>
        </w:r>
        <w:r w:rsidRPr="004F05D0">
          <w:rPr>
            <w:rFonts w:cs="Arial"/>
            <w:noProof/>
            <w:webHidden/>
          </w:rPr>
          <w:fldChar w:fldCharType="end"/>
        </w:r>
      </w:hyperlink>
    </w:p>
    <w:p w14:paraId="4AF9601F" w14:textId="043CC641"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57" w:history="1">
        <w:r w:rsidRPr="004F05D0">
          <w:rPr>
            <w:rStyle w:val="Hyperlink"/>
            <w:rFonts w:cs="Arial"/>
            <w:noProof/>
            <w:lang w:bidi="ru-RU"/>
          </w:rPr>
          <w:t>Производительность установки служб Microsoft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_Toc469573557 \h </w:instrText>
        </w:r>
        <w:r w:rsidRPr="004F05D0">
          <w:rPr>
            <w:rFonts w:cs="Arial"/>
            <w:noProof/>
            <w:webHidden/>
          </w:rPr>
        </w:r>
        <w:r w:rsidRPr="004F05D0">
          <w:rPr>
            <w:rFonts w:cs="Arial"/>
            <w:noProof/>
            <w:webHidden/>
          </w:rPr>
          <w:fldChar w:fldCharType="separate"/>
        </w:r>
        <w:r w:rsidRPr="004F05D0">
          <w:rPr>
            <w:rFonts w:cs="Arial"/>
            <w:noProof/>
            <w:webHidden/>
          </w:rPr>
          <w:t>12</w:t>
        </w:r>
        <w:r w:rsidRPr="004F05D0">
          <w:rPr>
            <w:rFonts w:cs="Arial"/>
            <w:noProof/>
            <w:webHidden/>
          </w:rPr>
          <w:fldChar w:fldCharType="end"/>
        </w:r>
      </w:hyperlink>
    </w:p>
    <w:p w14:paraId="5BE95D4D" w14:textId="759B52B2"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58" w:history="1">
        <w:r w:rsidRPr="004F05D0">
          <w:rPr>
            <w:rStyle w:val="Hyperlink"/>
            <w:rFonts w:cs="Arial"/>
            <w:noProof/>
            <w:lang w:bidi="ru-RU"/>
          </w:rPr>
          <w:t>Составление сводного показателя работоспособности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_Toc469573558 \h </w:instrText>
        </w:r>
        <w:r w:rsidRPr="004F05D0">
          <w:rPr>
            <w:rFonts w:cs="Arial"/>
            <w:noProof/>
            <w:webHidden/>
          </w:rPr>
        </w:r>
        <w:r w:rsidRPr="004F05D0">
          <w:rPr>
            <w:rFonts w:cs="Arial"/>
            <w:noProof/>
            <w:webHidden/>
          </w:rPr>
          <w:fldChar w:fldCharType="separate"/>
        </w:r>
        <w:r w:rsidRPr="004F05D0">
          <w:rPr>
            <w:rFonts w:cs="Arial"/>
            <w:noProof/>
            <w:webHidden/>
          </w:rPr>
          <w:t>12</w:t>
        </w:r>
        <w:r w:rsidRPr="004F05D0">
          <w:rPr>
            <w:rFonts w:cs="Arial"/>
            <w:noProof/>
            <w:webHidden/>
          </w:rPr>
          <w:fldChar w:fldCharType="end"/>
        </w:r>
      </w:hyperlink>
    </w:p>
    <w:p w14:paraId="22AD3D39" w14:textId="2B9C06E1"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59" w:history="1">
        <w:r w:rsidRPr="004F05D0">
          <w:rPr>
            <w:rStyle w:val="Hyperlink"/>
            <w:rFonts w:cs="Arial"/>
            <w:noProof/>
            <w:lang w:bidi="ru-RU"/>
          </w:rPr>
          <w:t>Настройка пакета управления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_Toc469573559 \h </w:instrText>
        </w:r>
        <w:r w:rsidRPr="004F05D0">
          <w:rPr>
            <w:rFonts w:cs="Arial"/>
            <w:noProof/>
            <w:webHidden/>
          </w:rPr>
        </w:r>
        <w:r w:rsidRPr="004F05D0">
          <w:rPr>
            <w:rFonts w:cs="Arial"/>
            <w:noProof/>
            <w:webHidden/>
          </w:rPr>
          <w:fldChar w:fldCharType="separate"/>
        </w:r>
        <w:r w:rsidRPr="004F05D0">
          <w:rPr>
            <w:rFonts w:cs="Arial"/>
            <w:noProof/>
            <w:webHidden/>
          </w:rPr>
          <w:t>14</w:t>
        </w:r>
        <w:r w:rsidRPr="004F05D0">
          <w:rPr>
            <w:rFonts w:cs="Arial"/>
            <w:noProof/>
            <w:webHidden/>
          </w:rPr>
          <w:fldChar w:fldCharType="end"/>
        </w:r>
      </w:hyperlink>
    </w:p>
    <w:p w14:paraId="6B127CE9" w14:textId="59ADF405"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0" w:history="1">
        <w:r w:rsidRPr="004F05D0">
          <w:rPr>
            <w:rStyle w:val="Hyperlink"/>
            <w:rFonts w:cs="Arial"/>
            <w:noProof/>
            <w:lang w:bidi="ru-RU"/>
          </w:rPr>
          <w:t>Рекомендации по созданию пакета управления для проведения дальнейших настроек</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_Toc469573560 \h </w:instrText>
        </w:r>
        <w:r w:rsidRPr="004F05D0">
          <w:rPr>
            <w:rFonts w:cs="Arial"/>
            <w:noProof/>
            <w:webHidden/>
          </w:rPr>
        </w:r>
        <w:r w:rsidRPr="004F05D0">
          <w:rPr>
            <w:rFonts w:cs="Arial"/>
            <w:noProof/>
            <w:webHidden/>
          </w:rPr>
          <w:fldChar w:fldCharType="separate"/>
        </w:r>
        <w:r w:rsidRPr="004F05D0">
          <w:rPr>
            <w:rFonts w:cs="Arial"/>
            <w:noProof/>
            <w:webHidden/>
          </w:rPr>
          <w:t>14</w:t>
        </w:r>
        <w:r w:rsidRPr="004F05D0">
          <w:rPr>
            <w:rFonts w:cs="Arial"/>
            <w:noProof/>
            <w:webHidden/>
          </w:rPr>
          <w:fldChar w:fldCharType="end"/>
        </w:r>
      </w:hyperlink>
    </w:p>
    <w:p w14:paraId="3F4EE23E" w14:textId="0C025E52"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1" w:history="1">
        <w:r w:rsidRPr="004F05D0">
          <w:rPr>
            <w:rStyle w:val="Hyperlink"/>
            <w:rFonts w:cs="Arial"/>
            <w:noProof/>
            <w:lang w:bidi="ru-RU"/>
          </w:rPr>
          <w:t>Импорт пакета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_Toc469573561 \h </w:instrText>
        </w:r>
        <w:r w:rsidRPr="004F05D0">
          <w:rPr>
            <w:rFonts w:cs="Arial"/>
            <w:noProof/>
            <w:webHidden/>
          </w:rPr>
        </w:r>
        <w:r w:rsidRPr="004F05D0">
          <w:rPr>
            <w:rFonts w:cs="Arial"/>
            <w:noProof/>
            <w:webHidden/>
          </w:rPr>
          <w:fldChar w:fldCharType="separate"/>
        </w:r>
        <w:r w:rsidRPr="004F05D0">
          <w:rPr>
            <w:rFonts w:cs="Arial"/>
            <w:noProof/>
            <w:webHidden/>
          </w:rPr>
          <w:t>15</w:t>
        </w:r>
        <w:r w:rsidRPr="004F05D0">
          <w:rPr>
            <w:rFonts w:cs="Arial"/>
            <w:noProof/>
            <w:webHidden/>
          </w:rPr>
          <w:fldChar w:fldCharType="end"/>
        </w:r>
      </w:hyperlink>
    </w:p>
    <w:p w14:paraId="504A3811" w14:textId="232DF899"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2" w:history="1">
        <w:r w:rsidRPr="004F05D0">
          <w:rPr>
            <w:rStyle w:val="Hyperlink"/>
            <w:rFonts w:cs="Arial"/>
            <w:noProof/>
            <w:lang w:bidi="ru-RU"/>
          </w:rPr>
          <w:t>Включение параметра "Прокси-агент"</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_Toc469573562 \h </w:instrText>
        </w:r>
        <w:r w:rsidRPr="004F05D0">
          <w:rPr>
            <w:rFonts w:cs="Arial"/>
            <w:noProof/>
            <w:webHidden/>
          </w:rPr>
        </w:r>
        <w:r w:rsidRPr="004F05D0">
          <w:rPr>
            <w:rFonts w:cs="Arial"/>
            <w:noProof/>
            <w:webHidden/>
          </w:rPr>
          <w:fldChar w:fldCharType="separate"/>
        </w:r>
        <w:r w:rsidRPr="004F05D0">
          <w:rPr>
            <w:rFonts w:cs="Arial"/>
            <w:noProof/>
            <w:webHidden/>
          </w:rPr>
          <w:t>15</w:t>
        </w:r>
        <w:r w:rsidRPr="004F05D0">
          <w:rPr>
            <w:rFonts w:cs="Arial"/>
            <w:noProof/>
            <w:webHidden/>
          </w:rPr>
          <w:fldChar w:fldCharType="end"/>
        </w:r>
      </w:hyperlink>
    </w:p>
    <w:p w14:paraId="4A55D252" w14:textId="6CD3C2EF"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3" w:history="1">
        <w:r w:rsidRPr="004F05D0">
          <w:rPr>
            <w:rStyle w:val="Hyperlink"/>
            <w:rFonts w:cs="Arial"/>
            <w:noProof/>
            <w:lang w:bidi="ru-RU"/>
          </w:rPr>
          <w:t>Настройка профилей запуска от имени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_Toc469573563 \h </w:instrText>
        </w:r>
        <w:r w:rsidRPr="004F05D0">
          <w:rPr>
            <w:rFonts w:cs="Arial"/>
            <w:noProof/>
            <w:webHidden/>
          </w:rPr>
        </w:r>
        <w:r w:rsidRPr="004F05D0">
          <w:rPr>
            <w:rFonts w:cs="Arial"/>
            <w:noProof/>
            <w:webHidden/>
          </w:rPr>
          <w:fldChar w:fldCharType="separate"/>
        </w:r>
        <w:r w:rsidRPr="004F05D0">
          <w:rPr>
            <w:rFonts w:cs="Arial"/>
            <w:noProof/>
            <w:webHidden/>
          </w:rPr>
          <w:t>15</w:t>
        </w:r>
        <w:r w:rsidRPr="004F05D0">
          <w:rPr>
            <w:rFonts w:cs="Arial"/>
            <w:noProof/>
            <w:webHidden/>
          </w:rPr>
          <w:fldChar w:fldCharType="end"/>
        </w:r>
      </w:hyperlink>
    </w:p>
    <w:p w14:paraId="59726E14" w14:textId="03236947"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4" w:history="1">
        <w:r w:rsidRPr="004F05D0">
          <w:rPr>
            <w:rStyle w:val="Hyperlink"/>
            <w:rFonts w:cs="Arial"/>
            <w:noProof/>
            <w:lang w:bidi="ru-RU"/>
          </w:rPr>
          <w:t>Конфигурация безопасности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_Toc469573564 \h </w:instrText>
        </w:r>
        <w:r w:rsidRPr="004F05D0">
          <w:rPr>
            <w:rFonts w:cs="Arial"/>
            <w:noProof/>
            <w:webHidden/>
          </w:rPr>
        </w:r>
        <w:r w:rsidRPr="004F05D0">
          <w:rPr>
            <w:rFonts w:cs="Arial"/>
            <w:noProof/>
            <w:webHidden/>
          </w:rPr>
          <w:fldChar w:fldCharType="separate"/>
        </w:r>
        <w:r w:rsidRPr="004F05D0">
          <w:rPr>
            <w:rFonts w:cs="Arial"/>
            <w:noProof/>
            <w:webHidden/>
          </w:rPr>
          <w:t>16</w:t>
        </w:r>
        <w:r w:rsidRPr="004F05D0">
          <w:rPr>
            <w:rFonts w:cs="Arial"/>
            <w:noProof/>
            <w:webHidden/>
          </w:rPr>
          <w:fldChar w:fldCharType="end"/>
        </w:r>
      </w:hyperlink>
    </w:p>
    <w:p w14:paraId="15F5CA63" w14:textId="424D8D51"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65" w:history="1">
        <w:r w:rsidRPr="004F05D0">
          <w:rPr>
            <w:rStyle w:val="Hyperlink"/>
            <w:rFonts w:cs="Arial"/>
            <w:noProof/>
            <w:lang w:bidi="ru-RU"/>
          </w:rPr>
          <w:t>Профили запуска от имени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_Toc469573565 \h </w:instrText>
        </w:r>
        <w:r w:rsidRPr="004F05D0">
          <w:rPr>
            <w:rFonts w:cs="Arial"/>
            <w:noProof/>
            <w:webHidden/>
          </w:rPr>
        </w:r>
        <w:r w:rsidRPr="004F05D0">
          <w:rPr>
            <w:rFonts w:cs="Arial"/>
            <w:noProof/>
            <w:webHidden/>
          </w:rPr>
          <w:fldChar w:fldCharType="separate"/>
        </w:r>
        <w:r w:rsidRPr="004F05D0">
          <w:rPr>
            <w:rFonts w:cs="Arial"/>
            <w:noProof/>
            <w:webHidden/>
          </w:rPr>
          <w:t>16</w:t>
        </w:r>
        <w:r w:rsidRPr="004F05D0">
          <w:rPr>
            <w:rFonts w:cs="Arial"/>
            <w:noProof/>
            <w:webHidden/>
          </w:rPr>
          <w:fldChar w:fldCharType="end"/>
        </w:r>
      </w:hyperlink>
    </w:p>
    <w:p w14:paraId="1161F8A2" w14:textId="701175D9"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66" w:history="1">
        <w:r w:rsidRPr="004F05D0">
          <w:rPr>
            <w:rStyle w:val="Hyperlink"/>
            <w:rFonts w:cs="Arial"/>
            <w:noProof/>
            <w:lang w:bidi="ru-RU"/>
          </w:rPr>
          <w:t>Администрирование</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_Toc469573566 \h </w:instrText>
        </w:r>
        <w:r w:rsidRPr="004F05D0">
          <w:rPr>
            <w:rFonts w:cs="Arial"/>
            <w:noProof/>
            <w:webHidden/>
          </w:rPr>
        </w:r>
        <w:r w:rsidRPr="004F05D0">
          <w:rPr>
            <w:rFonts w:cs="Arial"/>
            <w:noProof/>
            <w:webHidden/>
          </w:rPr>
          <w:fldChar w:fldCharType="separate"/>
        </w:r>
        <w:r w:rsidRPr="004F05D0">
          <w:rPr>
            <w:rFonts w:cs="Arial"/>
            <w:noProof/>
            <w:webHidden/>
          </w:rPr>
          <w:t>16</w:t>
        </w:r>
        <w:r w:rsidRPr="004F05D0">
          <w:rPr>
            <w:rFonts w:cs="Arial"/>
            <w:noProof/>
            <w:webHidden/>
          </w:rPr>
          <w:fldChar w:fldCharType="end"/>
        </w:r>
      </w:hyperlink>
    </w:p>
    <w:p w14:paraId="768C08F5" w14:textId="5A959FAC"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67" w:history="1">
        <w:r w:rsidRPr="004F05D0">
          <w:rPr>
            <w:rStyle w:val="Hyperlink"/>
            <w:rFonts w:cs="Arial"/>
            <w:noProof/>
            <w:lang w:bidi="ru-RU"/>
          </w:rPr>
          <w:t>Среды с минимальными правами доступа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_Toc469573567 \h </w:instrText>
        </w:r>
        <w:r w:rsidRPr="004F05D0">
          <w:rPr>
            <w:rFonts w:cs="Arial"/>
            <w:noProof/>
            <w:webHidden/>
          </w:rPr>
        </w:r>
        <w:r w:rsidRPr="004F05D0">
          <w:rPr>
            <w:rFonts w:cs="Arial"/>
            <w:noProof/>
            <w:webHidden/>
          </w:rPr>
          <w:fldChar w:fldCharType="separate"/>
        </w:r>
        <w:r w:rsidRPr="004F05D0">
          <w:rPr>
            <w:rFonts w:cs="Arial"/>
            <w:noProof/>
            <w:webHidden/>
          </w:rPr>
          <w:t>17</w:t>
        </w:r>
        <w:r w:rsidRPr="004F05D0">
          <w:rPr>
            <w:rFonts w:cs="Arial"/>
            <w:noProof/>
            <w:webHidden/>
          </w:rPr>
          <w:fldChar w:fldCharType="end"/>
        </w:r>
      </w:hyperlink>
    </w:p>
    <w:p w14:paraId="7540A25A" w14:textId="5E3E60C5"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68" w:history="1">
        <w:r w:rsidRPr="004F05D0">
          <w:rPr>
            <w:rStyle w:val="Hyperlink"/>
            <w:rFonts w:cs="Arial"/>
            <w:noProof/>
            <w:lang w:bidi="ru-RU"/>
          </w:rPr>
          <w:t>Просмотр данных на консоли Operations Manager</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_Toc469573568 \h </w:instrText>
        </w:r>
        <w:r w:rsidRPr="004F05D0">
          <w:rPr>
            <w:rFonts w:cs="Arial"/>
            <w:noProof/>
            <w:webHidden/>
          </w:rPr>
        </w:r>
        <w:r w:rsidRPr="004F05D0">
          <w:rPr>
            <w:rFonts w:cs="Arial"/>
            <w:noProof/>
            <w:webHidden/>
          </w:rPr>
          <w:fldChar w:fldCharType="separate"/>
        </w:r>
        <w:r w:rsidRPr="004F05D0">
          <w:rPr>
            <w:rFonts w:cs="Arial"/>
            <w:noProof/>
            <w:webHidden/>
          </w:rPr>
          <w:t>20</w:t>
        </w:r>
        <w:r w:rsidRPr="004F05D0">
          <w:rPr>
            <w:rFonts w:cs="Arial"/>
            <w:noProof/>
            <w:webHidden/>
          </w:rPr>
          <w:fldChar w:fldCharType="end"/>
        </w:r>
      </w:hyperlink>
    </w:p>
    <w:p w14:paraId="4BA14092" w14:textId="3155D6C4"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69" w:history="1">
        <w:r w:rsidRPr="004F05D0">
          <w:rPr>
            <w:rStyle w:val="Hyperlink"/>
            <w:rFonts w:cs="Arial"/>
            <w:noProof/>
            <w:lang w:bidi="ru-RU"/>
          </w:rPr>
          <w:t>Универсальные (общие для всех версий) представления и панели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_Toc469573569 \h </w:instrText>
        </w:r>
        <w:r w:rsidRPr="004F05D0">
          <w:rPr>
            <w:rFonts w:cs="Arial"/>
            <w:noProof/>
            <w:webHidden/>
          </w:rPr>
        </w:r>
        <w:r w:rsidRPr="004F05D0">
          <w:rPr>
            <w:rFonts w:cs="Arial"/>
            <w:noProof/>
            <w:webHidden/>
          </w:rPr>
          <w:fldChar w:fldCharType="separate"/>
        </w:r>
        <w:r w:rsidRPr="004F05D0">
          <w:rPr>
            <w:rFonts w:cs="Arial"/>
            <w:noProof/>
            <w:webHidden/>
          </w:rPr>
          <w:t>20</w:t>
        </w:r>
        <w:r w:rsidRPr="004F05D0">
          <w:rPr>
            <w:rFonts w:cs="Arial"/>
            <w:noProof/>
            <w:webHidden/>
          </w:rPr>
          <w:fldChar w:fldCharType="end"/>
        </w:r>
      </w:hyperlink>
    </w:p>
    <w:p w14:paraId="0436EDD8" w14:textId="6143E6BC"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70" w:history="1">
        <w:r w:rsidRPr="004F05D0">
          <w:rPr>
            <w:rStyle w:val="Hyperlink"/>
            <w:rFonts w:cs="Arial"/>
            <w:noProof/>
            <w:lang w:bidi="ru-RU"/>
          </w:rPr>
          <w:t>Представления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_Toc469573570 \h </w:instrText>
        </w:r>
        <w:r w:rsidRPr="004F05D0">
          <w:rPr>
            <w:rFonts w:cs="Arial"/>
            <w:noProof/>
            <w:webHidden/>
          </w:rPr>
        </w:r>
        <w:r w:rsidRPr="004F05D0">
          <w:rPr>
            <w:rFonts w:cs="Arial"/>
            <w:noProof/>
            <w:webHidden/>
          </w:rPr>
          <w:fldChar w:fldCharType="separate"/>
        </w:r>
        <w:r w:rsidRPr="004F05D0">
          <w:rPr>
            <w:rFonts w:cs="Arial"/>
            <w:noProof/>
            <w:webHidden/>
          </w:rPr>
          <w:t>21</w:t>
        </w:r>
        <w:r w:rsidRPr="004F05D0">
          <w:rPr>
            <w:rFonts w:cs="Arial"/>
            <w:noProof/>
            <w:webHidden/>
          </w:rPr>
          <w:fldChar w:fldCharType="end"/>
        </w:r>
      </w:hyperlink>
    </w:p>
    <w:p w14:paraId="4A4F31EA" w14:textId="04FEB654"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71" w:history="1">
        <w:r w:rsidRPr="004F05D0">
          <w:rPr>
            <w:rStyle w:val="Hyperlink"/>
            <w:rFonts w:cs="Arial"/>
            <w:noProof/>
            <w:lang w:bidi="ru-RU"/>
          </w:rPr>
          <w:t>Информационные панели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_Toc469573571 \h </w:instrText>
        </w:r>
        <w:r w:rsidRPr="004F05D0">
          <w:rPr>
            <w:rFonts w:cs="Arial"/>
            <w:noProof/>
            <w:webHidden/>
          </w:rPr>
        </w:r>
        <w:r w:rsidRPr="004F05D0">
          <w:rPr>
            <w:rFonts w:cs="Arial"/>
            <w:noProof/>
            <w:webHidden/>
          </w:rPr>
          <w:fldChar w:fldCharType="separate"/>
        </w:r>
        <w:r w:rsidRPr="004F05D0">
          <w:rPr>
            <w:rFonts w:cs="Arial"/>
            <w:noProof/>
            <w:webHidden/>
          </w:rPr>
          <w:t>21</w:t>
        </w:r>
        <w:r w:rsidRPr="004F05D0">
          <w:rPr>
            <w:rFonts w:cs="Arial"/>
            <w:noProof/>
            <w:webHidden/>
          </w:rPr>
          <w:fldChar w:fldCharType="end"/>
        </w:r>
      </w:hyperlink>
    </w:p>
    <w:p w14:paraId="5B3AAB8F" w14:textId="155E8837"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72" w:history="1">
        <w:r w:rsidRPr="004F05D0">
          <w:rPr>
            <w:rStyle w:val="Hyperlink"/>
            <w:rFonts w:cs="Arial"/>
            <w:noProof/>
            <w:lang w:bidi="ru-RU"/>
          </w:rPr>
          <w:t>Ссылки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_Toc469573572 \h </w:instrText>
        </w:r>
        <w:r w:rsidRPr="004F05D0">
          <w:rPr>
            <w:rFonts w:cs="Arial"/>
            <w:noProof/>
            <w:webHidden/>
          </w:rPr>
        </w:r>
        <w:r w:rsidRPr="004F05D0">
          <w:rPr>
            <w:rFonts w:cs="Arial"/>
            <w:noProof/>
            <w:webHidden/>
          </w:rPr>
          <w:fldChar w:fldCharType="separate"/>
        </w:r>
        <w:r w:rsidRPr="004F05D0">
          <w:rPr>
            <w:rFonts w:cs="Arial"/>
            <w:noProof/>
            <w:webHidden/>
          </w:rPr>
          <w:t>22</w:t>
        </w:r>
        <w:r w:rsidRPr="004F05D0">
          <w:rPr>
            <w:rFonts w:cs="Arial"/>
            <w:noProof/>
            <w:webHidden/>
          </w:rPr>
          <w:fldChar w:fldCharType="end"/>
        </w:r>
      </w:hyperlink>
    </w:p>
    <w:p w14:paraId="74D466B6" w14:textId="6D3FCBED"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73" w:history="1">
        <w:r w:rsidRPr="004F05D0">
          <w:rPr>
            <w:rStyle w:val="Hyperlink"/>
            <w:rFonts w:cs="Arial"/>
            <w:noProof/>
            <w:lang w:bidi="ru-RU"/>
          </w:rPr>
          <w:t>Приложение. Представления и панели мониторинга для пакета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_Toc469573573 \h </w:instrText>
        </w:r>
        <w:r w:rsidRPr="004F05D0">
          <w:rPr>
            <w:rFonts w:cs="Arial"/>
            <w:noProof/>
            <w:webHidden/>
          </w:rPr>
        </w:r>
        <w:r w:rsidRPr="004F05D0">
          <w:rPr>
            <w:rFonts w:cs="Arial"/>
            <w:noProof/>
            <w:webHidden/>
          </w:rPr>
          <w:fldChar w:fldCharType="separate"/>
        </w:r>
        <w:r w:rsidRPr="004F05D0">
          <w:rPr>
            <w:rFonts w:cs="Arial"/>
            <w:noProof/>
            <w:webHidden/>
          </w:rPr>
          <w:t>23</w:t>
        </w:r>
        <w:r w:rsidRPr="004F05D0">
          <w:rPr>
            <w:rFonts w:cs="Arial"/>
            <w:noProof/>
            <w:webHidden/>
          </w:rPr>
          <w:fldChar w:fldCharType="end"/>
        </w:r>
      </w:hyperlink>
    </w:p>
    <w:p w14:paraId="13754530" w14:textId="5A297207"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574" w:history="1">
        <w:r w:rsidRPr="004F05D0">
          <w:rPr>
            <w:rStyle w:val="Hyperlink"/>
            <w:rFonts w:cs="Arial"/>
            <w:noProof/>
            <w:lang w:bidi="ru-RU"/>
          </w:rPr>
          <w:t>Приложение. Объекты и рабочие процессы для пакета мониторинга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_Toc469573574 \h </w:instrText>
        </w:r>
        <w:r w:rsidRPr="004F05D0">
          <w:rPr>
            <w:rFonts w:cs="Arial"/>
            <w:noProof/>
            <w:webHidden/>
          </w:rPr>
        </w:r>
        <w:r w:rsidRPr="004F05D0">
          <w:rPr>
            <w:rFonts w:cs="Arial"/>
            <w:noProof/>
            <w:webHidden/>
          </w:rPr>
          <w:fldChar w:fldCharType="separate"/>
        </w:r>
        <w:r w:rsidRPr="004F05D0">
          <w:rPr>
            <w:rFonts w:cs="Arial"/>
            <w:noProof/>
            <w:webHidden/>
          </w:rPr>
          <w:t>24</w:t>
        </w:r>
        <w:r w:rsidRPr="004F05D0">
          <w:rPr>
            <w:rFonts w:cs="Arial"/>
            <w:noProof/>
            <w:webHidden/>
          </w:rPr>
          <w:fldChar w:fldCharType="end"/>
        </w:r>
      </w:hyperlink>
    </w:p>
    <w:p w14:paraId="14EBF9AA" w14:textId="30C5DE76"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75" w:history="1">
        <w:r w:rsidRPr="004F05D0">
          <w:rPr>
            <w:rStyle w:val="Hyperlink"/>
            <w:rFonts w:cs="Arial"/>
            <w:noProof/>
            <w:lang w:bidi="ru-RU"/>
          </w:rPr>
          <w:t>Служба работоспособности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_Toc469573575 \h </w:instrText>
        </w:r>
        <w:r w:rsidRPr="004F05D0">
          <w:rPr>
            <w:rFonts w:cs="Arial"/>
            <w:noProof/>
            <w:webHidden/>
          </w:rPr>
        </w:r>
        <w:r w:rsidRPr="004F05D0">
          <w:rPr>
            <w:rFonts w:cs="Arial"/>
            <w:noProof/>
            <w:webHidden/>
          </w:rPr>
          <w:fldChar w:fldCharType="separate"/>
        </w:r>
        <w:r w:rsidRPr="004F05D0">
          <w:rPr>
            <w:rFonts w:cs="Arial"/>
            <w:noProof/>
            <w:webHidden/>
          </w:rPr>
          <w:t>24</w:t>
        </w:r>
        <w:r w:rsidRPr="004F05D0">
          <w:rPr>
            <w:rFonts w:cs="Arial"/>
            <w:noProof/>
            <w:webHidden/>
          </w:rPr>
          <w:fldChar w:fldCharType="end"/>
        </w:r>
      </w:hyperlink>
    </w:p>
    <w:p w14:paraId="3BD59D37" w14:textId="626EA574"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76" w:history="1">
        <w:r w:rsidRPr="004F05D0">
          <w:rPr>
            <w:rStyle w:val="Hyperlink"/>
            <w:rFonts w:cs="Arial"/>
            <w:noProof/>
            <w:lang w:bidi="ru-RU"/>
          </w:rPr>
          <w:t>Служба работоспособности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_Toc469573576 \h </w:instrText>
        </w:r>
        <w:r w:rsidRPr="004F05D0">
          <w:rPr>
            <w:rFonts w:cs="Arial"/>
            <w:noProof/>
            <w:webHidden/>
          </w:rPr>
        </w:r>
        <w:r w:rsidRPr="004F05D0">
          <w:rPr>
            <w:rFonts w:cs="Arial"/>
            <w:noProof/>
            <w:webHidden/>
          </w:rPr>
          <w:fldChar w:fldCharType="separate"/>
        </w:r>
        <w:r w:rsidRPr="004F05D0">
          <w:rPr>
            <w:rFonts w:cs="Arial"/>
            <w:noProof/>
            <w:webHidden/>
          </w:rPr>
          <w:t>24</w:t>
        </w:r>
        <w:r w:rsidRPr="004F05D0">
          <w:rPr>
            <w:rFonts w:cs="Arial"/>
            <w:noProof/>
            <w:webHidden/>
          </w:rPr>
          <w:fldChar w:fldCharType="end"/>
        </w:r>
      </w:hyperlink>
    </w:p>
    <w:p w14:paraId="0CFD1223" w14:textId="7493EDAA"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77" w:history="1">
        <w:r w:rsidRPr="004F05D0">
          <w:rPr>
            <w:rStyle w:val="Hyperlink"/>
            <w:rFonts w:cs="Arial"/>
            <w:noProof/>
            <w:lang w:bidi="ru-RU"/>
          </w:rPr>
          <w:t>Службы Microsoft SQL Server 2016 Reporting Services (Native Mode)</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_Toc469573577 \h </w:instrText>
        </w:r>
        <w:r w:rsidRPr="004F05D0">
          <w:rPr>
            <w:rFonts w:cs="Arial"/>
            <w:noProof/>
            <w:webHidden/>
          </w:rPr>
        </w:r>
        <w:r w:rsidRPr="004F05D0">
          <w:rPr>
            <w:rFonts w:cs="Arial"/>
            <w:noProof/>
            <w:webHidden/>
          </w:rPr>
          <w:fldChar w:fldCharType="separate"/>
        </w:r>
        <w:r w:rsidRPr="004F05D0">
          <w:rPr>
            <w:rFonts w:cs="Arial"/>
            <w:noProof/>
            <w:webHidden/>
          </w:rPr>
          <w:t>24</w:t>
        </w:r>
        <w:r w:rsidRPr="004F05D0">
          <w:rPr>
            <w:rFonts w:cs="Arial"/>
            <w:noProof/>
            <w:webHidden/>
          </w:rPr>
          <w:fldChar w:fldCharType="end"/>
        </w:r>
      </w:hyperlink>
    </w:p>
    <w:p w14:paraId="63AD834F" w14:textId="74C6A93B"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78" w:history="1">
        <w:r w:rsidRPr="004F05D0">
          <w:rPr>
            <w:rStyle w:val="Hyperlink"/>
            <w:rFonts w:cs="Arial"/>
            <w:noProof/>
            <w:lang w:bidi="ru-RU"/>
          </w:rPr>
          <w:t>Службы Microsoft SQL Server 2016 Reporting Services (Native Mode)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_Toc469573578 \h </w:instrText>
        </w:r>
        <w:r w:rsidRPr="004F05D0">
          <w:rPr>
            <w:rFonts w:cs="Arial"/>
            <w:noProof/>
            <w:webHidden/>
          </w:rPr>
        </w:r>
        <w:r w:rsidRPr="004F05D0">
          <w:rPr>
            <w:rFonts w:cs="Arial"/>
            <w:noProof/>
            <w:webHidden/>
          </w:rPr>
          <w:fldChar w:fldCharType="separate"/>
        </w:r>
        <w:r w:rsidRPr="004F05D0">
          <w:rPr>
            <w:rFonts w:cs="Arial"/>
            <w:noProof/>
            <w:webHidden/>
          </w:rPr>
          <w:t>24</w:t>
        </w:r>
        <w:r w:rsidRPr="004F05D0">
          <w:rPr>
            <w:rFonts w:cs="Arial"/>
            <w:noProof/>
            <w:webHidden/>
          </w:rPr>
          <w:fldChar w:fldCharType="end"/>
        </w:r>
      </w:hyperlink>
    </w:p>
    <w:p w14:paraId="12934931" w14:textId="4A39A0C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79" w:history="1">
        <w:r w:rsidRPr="004F05D0">
          <w:rPr>
            <w:rStyle w:val="Hyperlink"/>
            <w:rFonts w:cs="Arial"/>
            <w:noProof/>
            <w:lang w:bidi="ru-RU"/>
          </w:rPr>
          <w:t>Службы Microsoft SQL Server 2016 Reporting Services (Native Mode) — базовые мониторы</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_Toc469573579 \h </w:instrText>
        </w:r>
        <w:r w:rsidRPr="004F05D0">
          <w:rPr>
            <w:rFonts w:cs="Arial"/>
            <w:noProof/>
            <w:webHidden/>
          </w:rPr>
        </w:r>
        <w:r w:rsidRPr="004F05D0">
          <w:rPr>
            <w:rFonts w:cs="Arial"/>
            <w:noProof/>
            <w:webHidden/>
          </w:rPr>
          <w:fldChar w:fldCharType="separate"/>
        </w:r>
        <w:r w:rsidRPr="004F05D0">
          <w:rPr>
            <w:rFonts w:cs="Arial"/>
            <w:noProof/>
            <w:webHidden/>
          </w:rPr>
          <w:t>25</w:t>
        </w:r>
        <w:r w:rsidRPr="004F05D0">
          <w:rPr>
            <w:rFonts w:cs="Arial"/>
            <w:noProof/>
            <w:webHidden/>
          </w:rPr>
          <w:fldChar w:fldCharType="end"/>
        </w:r>
      </w:hyperlink>
    </w:p>
    <w:p w14:paraId="376B87F6" w14:textId="0CCF2D4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0" w:history="1">
        <w:r w:rsidRPr="004F05D0">
          <w:rPr>
            <w:rStyle w:val="Hyperlink"/>
            <w:rFonts w:cs="Arial"/>
            <w:noProof/>
            <w:lang w:bidi="ru-RU"/>
          </w:rPr>
          <w:t>Службы Microsoft SQL Server 2016 Reporting Services (Native Mode) — правила (не предупреждения)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_Toc469573580 \h </w:instrText>
        </w:r>
        <w:r w:rsidRPr="004F05D0">
          <w:rPr>
            <w:rFonts w:cs="Arial"/>
            <w:noProof/>
            <w:webHidden/>
          </w:rPr>
        </w:r>
        <w:r w:rsidRPr="004F05D0">
          <w:rPr>
            <w:rFonts w:cs="Arial"/>
            <w:noProof/>
            <w:webHidden/>
          </w:rPr>
          <w:fldChar w:fldCharType="separate"/>
        </w:r>
        <w:r w:rsidRPr="004F05D0">
          <w:rPr>
            <w:rFonts w:cs="Arial"/>
            <w:noProof/>
            <w:webHidden/>
          </w:rPr>
          <w:t>33</w:t>
        </w:r>
        <w:r w:rsidRPr="004F05D0">
          <w:rPr>
            <w:rFonts w:cs="Arial"/>
            <w:noProof/>
            <w:webHidden/>
          </w:rPr>
          <w:fldChar w:fldCharType="end"/>
        </w:r>
      </w:hyperlink>
    </w:p>
    <w:p w14:paraId="334BB3D2" w14:textId="05480FDC"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81" w:history="1">
        <w:r w:rsidRPr="004F05D0">
          <w:rPr>
            <w:rStyle w:val="Hyperlink"/>
            <w:rFonts w:cs="Arial"/>
            <w:noProof/>
            <w:lang w:bidi="ru-RU"/>
          </w:rPr>
          <w:t>Начальное значение экземпляра служб Microsoft SQL Server 2016 Reporting Services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_Toc469573581 \h </w:instrText>
        </w:r>
        <w:r w:rsidRPr="004F05D0">
          <w:rPr>
            <w:rFonts w:cs="Arial"/>
            <w:noProof/>
            <w:webHidden/>
          </w:rPr>
        </w:r>
        <w:r w:rsidRPr="004F05D0">
          <w:rPr>
            <w:rFonts w:cs="Arial"/>
            <w:noProof/>
            <w:webHidden/>
          </w:rPr>
          <w:fldChar w:fldCharType="separate"/>
        </w:r>
        <w:r w:rsidRPr="004F05D0">
          <w:rPr>
            <w:rFonts w:cs="Arial"/>
            <w:noProof/>
            <w:webHidden/>
          </w:rPr>
          <w:t>38</w:t>
        </w:r>
        <w:r w:rsidRPr="004F05D0">
          <w:rPr>
            <w:rFonts w:cs="Arial"/>
            <w:noProof/>
            <w:webHidden/>
          </w:rPr>
          <w:fldChar w:fldCharType="end"/>
        </w:r>
      </w:hyperlink>
    </w:p>
    <w:p w14:paraId="7A3E55C1" w14:textId="659878D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2" w:history="1">
        <w:r w:rsidRPr="004F05D0">
          <w:rPr>
            <w:rStyle w:val="Hyperlink"/>
            <w:rFonts w:cs="Arial"/>
            <w:noProof/>
            <w:lang w:bidi="ru-RU"/>
          </w:rPr>
          <w:t>Начальное значение экземпляра служб Microsoft SQL Server 2016 Reporting Services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_Toc469573582 \h </w:instrText>
        </w:r>
        <w:r w:rsidRPr="004F05D0">
          <w:rPr>
            <w:rFonts w:cs="Arial"/>
            <w:noProof/>
            <w:webHidden/>
          </w:rPr>
        </w:r>
        <w:r w:rsidRPr="004F05D0">
          <w:rPr>
            <w:rFonts w:cs="Arial"/>
            <w:noProof/>
            <w:webHidden/>
          </w:rPr>
          <w:fldChar w:fldCharType="separate"/>
        </w:r>
        <w:r w:rsidRPr="004F05D0">
          <w:rPr>
            <w:rFonts w:cs="Arial"/>
            <w:noProof/>
            <w:webHidden/>
          </w:rPr>
          <w:t>38</w:t>
        </w:r>
        <w:r w:rsidRPr="004F05D0">
          <w:rPr>
            <w:rFonts w:cs="Arial"/>
            <w:noProof/>
            <w:webHidden/>
          </w:rPr>
          <w:fldChar w:fldCharType="end"/>
        </w:r>
      </w:hyperlink>
    </w:p>
    <w:p w14:paraId="446CBE7B" w14:textId="02DB6E3C"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3" w:history="1">
        <w:r w:rsidRPr="004F05D0">
          <w:rPr>
            <w:rStyle w:val="Hyperlink"/>
            <w:rFonts w:cs="Arial"/>
            <w:noProof/>
            <w:lang w:bidi="ru-RU"/>
          </w:rPr>
          <w:t>Начальное значение экземпляра служб Microsoft SQL Server 2016 Reporting Services — правила (предупреждения)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_Toc469573583 \h </w:instrText>
        </w:r>
        <w:r w:rsidRPr="004F05D0">
          <w:rPr>
            <w:rFonts w:cs="Arial"/>
            <w:noProof/>
            <w:webHidden/>
          </w:rPr>
        </w:r>
        <w:r w:rsidRPr="004F05D0">
          <w:rPr>
            <w:rFonts w:cs="Arial"/>
            <w:noProof/>
            <w:webHidden/>
          </w:rPr>
          <w:fldChar w:fldCharType="separate"/>
        </w:r>
        <w:r w:rsidRPr="004F05D0">
          <w:rPr>
            <w:rFonts w:cs="Arial"/>
            <w:noProof/>
            <w:webHidden/>
          </w:rPr>
          <w:t>39</w:t>
        </w:r>
        <w:r w:rsidRPr="004F05D0">
          <w:rPr>
            <w:rFonts w:cs="Arial"/>
            <w:noProof/>
            <w:webHidden/>
          </w:rPr>
          <w:fldChar w:fldCharType="end"/>
        </w:r>
      </w:hyperlink>
    </w:p>
    <w:p w14:paraId="1AD447C8" w14:textId="1BAAB38F"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84" w:history="1">
        <w:r w:rsidRPr="004F05D0">
          <w:rPr>
            <w:rStyle w:val="Hyperlink"/>
            <w:rFonts w:cs="Arial"/>
            <w:noProof/>
            <w:lang w:bidi="ru-RU"/>
          </w:rPr>
          <w:t>Группа ролей сервера</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_Toc469573584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5CD287FD" w14:textId="5FE39023"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5" w:history="1">
        <w:r w:rsidRPr="004F05D0">
          <w:rPr>
            <w:rStyle w:val="Hyperlink"/>
            <w:rFonts w:cs="Arial"/>
            <w:noProof/>
            <w:lang w:bidi="ru-RU"/>
          </w:rPr>
          <w:t>Группа ролей сервера — обнаружение</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_Toc469573585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13B7E7EE" w14:textId="5DCBA1CF"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86" w:history="1">
        <w:r w:rsidRPr="004F05D0">
          <w:rPr>
            <w:rStyle w:val="Hyperlink"/>
            <w:rFonts w:cs="Arial"/>
            <w:noProof/>
            <w:lang w:bidi="ru-RU"/>
          </w:rPr>
          <w:t>Группа области предупреждений SQL Server</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_Toc469573586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114941F9" w14:textId="6C5E2C14"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7" w:history="1">
        <w:r w:rsidRPr="004F05D0">
          <w:rPr>
            <w:rStyle w:val="Hyperlink"/>
            <w:rFonts w:cs="Arial"/>
            <w:noProof/>
            <w:lang w:bidi="ru-RU"/>
          </w:rPr>
          <w:t>Группа области предупреждений SQL Server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_Toc469573587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42749CE3" w14:textId="2666FFA0"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88" w:history="1">
        <w:r w:rsidRPr="004F05D0">
          <w:rPr>
            <w:rStyle w:val="Hyperlink"/>
            <w:rFonts w:cs="Arial"/>
            <w:noProof/>
            <w:lang w:bidi="ru-RU"/>
          </w:rPr>
          <w:t>Компьютеры SQL Server</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_Toc469573588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0EB3897C" w14:textId="5B39A4FE"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89" w:history="1">
        <w:r w:rsidRPr="004F05D0">
          <w:rPr>
            <w:rStyle w:val="Hyperlink"/>
            <w:rFonts w:cs="Arial"/>
            <w:noProof/>
            <w:lang w:bidi="ru-RU"/>
          </w:rPr>
          <w:t>Компьютеры SQL Server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_Toc469573589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18AE056F" w14:textId="31F67979"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90" w:history="1">
        <w:r w:rsidRPr="004F05D0">
          <w:rPr>
            <w:rStyle w:val="Hyperlink"/>
            <w:rFonts w:cs="Arial"/>
            <w:noProof/>
            <w:lang w:bidi="ru-RU"/>
          </w:rPr>
          <w:t>Развертывание SSRS 2016</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_Toc469573590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67132D51" w14:textId="152F479B"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1" w:history="1">
        <w:r w:rsidRPr="004F05D0">
          <w:rPr>
            <w:rStyle w:val="Hyperlink"/>
            <w:rFonts w:cs="Arial"/>
            <w:noProof/>
            <w:lang w:bidi="ru-RU"/>
          </w:rPr>
          <w:t>Развертывание SSRS 2016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_Toc469573591 \h </w:instrText>
        </w:r>
        <w:r w:rsidRPr="004F05D0">
          <w:rPr>
            <w:rFonts w:cs="Arial"/>
            <w:noProof/>
            <w:webHidden/>
          </w:rPr>
        </w:r>
        <w:r w:rsidRPr="004F05D0">
          <w:rPr>
            <w:rFonts w:cs="Arial"/>
            <w:noProof/>
            <w:webHidden/>
          </w:rPr>
          <w:fldChar w:fldCharType="separate"/>
        </w:r>
        <w:r w:rsidRPr="004F05D0">
          <w:rPr>
            <w:rFonts w:cs="Arial"/>
            <w:noProof/>
            <w:webHidden/>
          </w:rPr>
          <w:t>40</w:t>
        </w:r>
        <w:r w:rsidRPr="004F05D0">
          <w:rPr>
            <w:rFonts w:cs="Arial"/>
            <w:noProof/>
            <w:webHidden/>
          </w:rPr>
          <w:fldChar w:fldCharType="end"/>
        </w:r>
      </w:hyperlink>
    </w:p>
    <w:p w14:paraId="65BE6CE4" w14:textId="1D882A34"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2" w:history="1">
        <w:r w:rsidRPr="004F05D0">
          <w:rPr>
            <w:rStyle w:val="Hyperlink"/>
            <w:rFonts w:cs="Arial"/>
            <w:noProof/>
            <w:lang w:bidi="ru-RU"/>
          </w:rPr>
          <w:t>Развертывание SSRS 2016 — базовые мониторы</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_Toc469573592 \h </w:instrText>
        </w:r>
        <w:r w:rsidRPr="004F05D0">
          <w:rPr>
            <w:rFonts w:cs="Arial"/>
            <w:noProof/>
            <w:webHidden/>
          </w:rPr>
        </w:r>
        <w:r w:rsidRPr="004F05D0">
          <w:rPr>
            <w:rFonts w:cs="Arial"/>
            <w:noProof/>
            <w:webHidden/>
          </w:rPr>
          <w:fldChar w:fldCharType="separate"/>
        </w:r>
        <w:r w:rsidRPr="004F05D0">
          <w:rPr>
            <w:rFonts w:cs="Arial"/>
            <w:noProof/>
            <w:webHidden/>
          </w:rPr>
          <w:t>41</w:t>
        </w:r>
        <w:r w:rsidRPr="004F05D0">
          <w:rPr>
            <w:rFonts w:cs="Arial"/>
            <w:noProof/>
            <w:webHidden/>
          </w:rPr>
          <w:fldChar w:fldCharType="end"/>
        </w:r>
      </w:hyperlink>
    </w:p>
    <w:p w14:paraId="55645951" w14:textId="27B22276"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3" w:history="1">
        <w:r w:rsidRPr="004F05D0">
          <w:rPr>
            <w:rStyle w:val="Hyperlink"/>
            <w:rFonts w:cs="Arial"/>
            <w:noProof/>
            <w:lang w:bidi="ru-RU"/>
          </w:rPr>
          <w:t>Развертывание SSRS 2016 — мониторы зависимости (свертки)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_Toc469573593 \h </w:instrText>
        </w:r>
        <w:r w:rsidRPr="004F05D0">
          <w:rPr>
            <w:rFonts w:cs="Arial"/>
            <w:noProof/>
            <w:webHidden/>
          </w:rPr>
        </w:r>
        <w:r w:rsidRPr="004F05D0">
          <w:rPr>
            <w:rFonts w:cs="Arial"/>
            <w:noProof/>
            <w:webHidden/>
          </w:rPr>
          <w:fldChar w:fldCharType="separate"/>
        </w:r>
        <w:r w:rsidRPr="004F05D0">
          <w:rPr>
            <w:rFonts w:cs="Arial"/>
            <w:noProof/>
            <w:webHidden/>
          </w:rPr>
          <w:t>42</w:t>
        </w:r>
        <w:r w:rsidRPr="004F05D0">
          <w:rPr>
            <w:rFonts w:cs="Arial"/>
            <w:noProof/>
            <w:webHidden/>
          </w:rPr>
          <w:fldChar w:fldCharType="end"/>
        </w:r>
      </w:hyperlink>
    </w:p>
    <w:p w14:paraId="05C36740" w14:textId="2643B542"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94" w:history="1">
        <w:r w:rsidRPr="004F05D0">
          <w:rPr>
            <w:rStyle w:val="Hyperlink"/>
            <w:rFonts w:cs="Arial"/>
            <w:noProof/>
            <w:lang w:bidi="ru-RU"/>
          </w:rPr>
          <w:t>Начальное значение развертывания SSRS 2016</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_Toc469573594 \h </w:instrText>
        </w:r>
        <w:r w:rsidRPr="004F05D0">
          <w:rPr>
            <w:rFonts w:cs="Arial"/>
            <w:noProof/>
            <w:webHidden/>
          </w:rPr>
        </w:r>
        <w:r w:rsidRPr="004F05D0">
          <w:rPr>
            <w:rFonts w:cs="Arial"/>
            <w:noProof/>
            <w:webHidden/>
          </w:rPr>
          <w:fldChar w:fldCharType="separate"/>
        </w:r>
        <w:r w:rsidRPr="004F05D0">
          <w:rPr>
            <w:rFonts w:cs="Arial"/>
            <w:noProof/>
            <w:webHidden/>
          </w:rPr>
          <w:t>43</w:t>
        </w:r>
        <w:r w:rsidRPr="004F05D0">
          <w:rPr>
            <w:rFonts w:cs="Arial"/>
            <w:noProof/>
            <w:webHidden/>
          </w:rPr>
          <w:fldChar w:fldCharType="end"/>
        </w:r>
      </w:hyperlink>
    </w:p>
    <w:p w14:paraId="345CA82A" w14:textId="5DF0A90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5" w:history="1">
        <w:r w:rsidRPr="004F05D0">
          <w:rPr>
            <w:rStyle w:val="Hyperlink"/>
            <w:rFonts w:cs="Arial"/>
            <w:noProof/>
            <w:lang w:bidi="ru-RU"/>
          </w:rPr>
          <w:t>Начальное значение развертывания SSRS 2016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_Toc469573595 \h </w:instrText>
        </w:r>
        <w:r w:rsidRPr="004F05D0">
          <w:rPr>
            <w:rFonts w:cs="Arial"/>
            <w:noProof/>
            <w:webHidden/>
          </w:rPr>
        </w:r>
        <w:r w:rsidRPr="004F05D0">
          <w:rPr>
            <w:rFonts w:cs="Arial"/>
            <w:noProof/>
            <w:webHidden/>
          </w:rPr>
          <w:fldChar w:fldCharType="separate"/>
        </w:r>
        <w:r w:rsidRPr="004F05D0">
          <w:rPr>
            <w:rFonts w:cs="Arial"/>
            <w:noProof/>
            <w:webHidden/>
          </w:rPr>
          <w:t>43</w:t>
        </w:r>
        <w:r w:rsidRPr="004F05D0">
          <w:rPr>
            <w:rFonts w:cs="Arial"/>
            <w:noProof/>
            <w:webHidden/>
          </w:rPr>
          <w:fldChar w:fldCharType="end"/>
        </w:r>
      </w:hyperlink>
    </w:p>
    <w:p w14:paraId="61AC29A6" w14:textId="0D903E83"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596" w:history="1">
        <w:r w:rsidRPr="004F05D0">
          <w:rPr>
            <w:rStyle w:val="Hyperlink"/>
            <w:rFonts w:cs="Arial"/>
            <w:noProof/>
            <w:lang w:bidi="ru-RU"/>
          </w:rPr>
          <w:t>Наблюдатель развертывания SSRS 2016</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_Toc469573596 \h </w:instrText>
        </w:r>
        <w:r w:rsidRPr="004F05D0">
          <w:rPr>
            <w:rFonts w:cs="Arial"/>
            <w:noProof/>
            <w:webHidden/>
          </w:rPr>
        </w:r>
        <w:r w:rsidRPr="004F05D0">
          <w:rPr>
            <w:rFonts w:cs="Arial"/>
            <w:noProof/>
            <w:webHidden/>
          </w:rPr>
          <w:fldChar w:fldCharType="separate"/>
        </w:r>
        <w:r w:rsidRPr="004F05D0">
          <w:rPr>
            <w:rFonts w:cs="Arial"/>
            <w:noProof/>
            <w:webHidden/>
          </w:rPr>
          <w:t>44</w:t>
        </w:r>
        <w:r w:rsidRPr="004F05D0">
          <w:rPr>
            <w:rFonts w:cs="Arial"/>
            <w:noProof/>
            <w:webHidden/>
          </w:rPr>
          <w:fldChar w:fldCharType="end"/>
        </w:r>
      </w:hyperlink>
    </w:p>
    <w:p w14:paraId="24C6AFB4" w14:textId="26510C3A"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7" w:history="1">
        <w:r w:rsidRPr="004F05D0">
          <w:rPr>
            <w:rStyle w:val="Hyperlink"/>
            <w:rFonts w:cs="Arial"/>
            <w:noProof/>
            <w:lang w:bidi="ru-RU"/>
          </w:rPr>
          <w:t>Наблюдатель развертывания SSRS 2016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_Toc469573597 \h </w:instrText>
        </w:r>
        <w:r w:rsidRPr="004F05D0">
          <w:rPr>
            <w:rFonts w:cs="Arial"/>
            <w:noProof/>
            <w:webHidden/>
          </w:rPr>
        </w:r>
        <w:r w:rsidRPr="004F05D0">
          <w:rPr>
            <w:rFonts w:cs="Arial"/>
            <w:noProof/>
            <w:webHidden/>
          </w:rPr>
          <w:fldChar w:fldCharType="separate"/>
        </w:r>
        <w:r w:rsidRPr="004F05D0">
          <w:rPr>
            <w:rFonts w:cs="Arial"/>
            <w:noProof/>
            <w:webHidden/>
          </w:rPr>
          <w:t>44</w:t>
        </w:r>
        <w:r w:rsidRPr="004F05D0">
          <w:rPr>
            <w:rFonts w:cs="Arial"/>
            <w:noProof/>
            <w:webHidden/>
          </w:rPr>
          <w:fldChar w:fldCharType="end"/>
        </w:r>
      </w:hyperlink>
    </w:p>
    <w:p w14:paraId="754F6388" w14:textId="02FD8FC2"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8" w:history="1">
        <w:r w:rsidRPr="004F05D0">
          <w:rPr>
            <w:rStyle w:val="Hyperlink"/>
            <w:rFonts w:cs="Arial"/>
            <w:noProof/>
            <w:lang w:bidi="ru-RU"/>
          </w:rPr>
          <w:t>Наблюдатель развертывания SSRS 2016 — базовые мониторы</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_Toc469573598 \h </w:instrText>
        </w:r>
        <w:r w:rsidRPr="004F05D0">
          <w:rPr>
            <w:rFonts w:cs="Arial"/>
            <w:noProof/>
            <w:webHidden/>
          </w:rPr>
        </w:r>
        <w:r w:rsidRPr="004F05D0">
          <w:rPr>
            <w:rFonts w:cs="Arial"/>
            <w:noProof/>
            <w:webHidden/>
          </w:rPr>
          <w:fldChar w:fldCharType="separate"/>
        </w:r>
        <w:r w:rsidRPr="004F05D0">
          <w:rPr>
            <w:rFonts w:cs="Arial"/>
            <w:noProof/>
            <w:webHidden/>
          </w:rPr>
          <w:t>44</w:t>
        </w:r>
        <w:r w:rsidRPr="004F05D0">
          <w:rPr>
            <w:rFonts w:cs="Arial"/>
            <w:noProof/>
            <w:webHidden/>
          </w:rPr>
          <w:fldChar w:fldCharType="end"/>
        </w:r>
      </w:hyperlink>
    </w:p>
    <w:p w14:paraId="01AA3BC4" w14:textId="6904F97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599" w:history="1">
        <w:r w:rsidRPr="004F05D0">
          <w:rPr>
            <w:rStyle w:val="Hyperlink"/>
            <w:rFonts w:cs="Arial"/>
            <w:noProof/>
            <w:lang w:bidi="ru-RU"/>
          </w:rPr>
          <w:t>Наблюдатель развертывания SSRS 2016 — правила (не предупреждения)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_Toc469573599 \h </w:instrText>
        </w:r>
        <w:r w:rsidRPr="004F05D0">
          <w:rPr>
            <w:rFonts w:cs="Arial"/>
            <w:noProof/>
            <w:webHidden/>
          </w:rPr>
        </w:r>
        <w:r w:rsidRPr="004F05D0">
          <w:rPr>
            <w:rFonts w:cs="Arial"/>
            <w:noProof/>
            <w:webHidden/>
          </w:rPr>
          <w:fldChar w:fldCharType="separate"/>
        </w:r>
        <w:r w:rsidRPr="004F05D0">
          <w:rPr>
            <w:rFonts w:cs="Arial"/>
            <w:noProof/>
            <w:webHidden/>
          </w:rPr>
          <w:t>47</w:t>
        </w:r>
        <w:r w:rsidRPr="004F05D0">
          <w:rPr>
            <w:rFonts w:cs="Arial"/>
            <w:noProof/>
            <w:webHidden/>
          </w:rPr>
          <w:fldChar w:fldCharType="end"/>
        </w:r>
      </w:hyperlink>
    </w:p>
    <w:p w14:paraId="7AC37C48" w14:textId="218D1AF8"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600" w:history="1">
        <w:r w:rsidRPr="004F05D0">
          <w:rPr>
            <w:rStyle w:val="Hyperlink"/>
            <w:rFonts w:cs="Arial"/>
            <w:noProof/>
            <w:lang w:bidi="ru-RU"/>
          </w:rPr>
          <w:t>SSRS 2016: группа области оповещений</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_Toc469573600 \h </w:instrText>
        </w:r>
        <w:r w:rsidRPr="004F05D0">
          <w:rPr>
            <w:rFonts w:cs="Arial"/>
            <w:noProof/>
            <w:webHidden/>
          </w:rPr>
        </w:r>
        <w:r w:rsidRPr="004F05D0">
          <w:rPr>
            <w:rFonts w:cs="Arial"/>
            <w:noProof/>
            <w:webHidden/>
          </w:rPr>
          <w:fldChar w:fldCharType="separate"/>
        </w:r>
        <w:r w:rsidRPr="004F05D0">
          <w:rPr>
            <w:rFonts w:cs="Arial"/>
            <w:noProof/>
            <w:webHidden/>
          </w:rPr>
          <w:t>53</w:t>
        </w:r>
        <w:r w:rsidRPr="004F05D0">
          <w:rPr>
            <w:rFonts w:cs="Arial"/>
            <w:noProof/>
            <w:webHidden/>
          </w:rPr>
          <w:fldChar w:fldCharType="end"/>
        </w:r>
      </w:hyperlink>
    </w:p>
    <w:p w14:paraId="3883CB32" w14:textId="29A3C6D0"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601" w:history="1">
        <w:r w:rsidRPr="004F05D0">
          <w:rPr>
            <w:rStyle w:val="Hyperlink"/>
            <w:rFonts w:cs="Arial"/>
            <w:noProof/>
            <w:lang w:bidi="ru-RU"/>
          </w:rPr>
          <w:t>SSRS 2016: обнаружение группы области предупреждений</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_Toc469573601 \h </w:instrText>
        </w:r>
        <w:r w:rsidRPr="004F05D0">
          <w:rPr>
            <w:rFonts w:cs="Arial"/>
            <w:noProof/>
            <w:webHidden/>
          </w:rPr>
        </w:r>
        <w:r w:rsidRPr="004F05D0">
          <w:rPr>
            <w:rFonts w:cs="Arial"/>
            <w:noProof/>
            <w:webHidden/>
          </w:rPr>
          <w:fldChar w:fldCharType="separate"/>
        </w:r>
        <w:r w:rsidRPr="004F05D0">
          <w:rPr>
            <w:rFonts w:cs="Arial"/>
            <w:noProof/>
            <w:webHidden/>
          </w:rPr>
          <w:t>53</w:t>
        </w:r>
        <w:r w:rsidRPr="004F05D0">
          <w:rPr>
            <w:rFonts w:cs="Arial"/>
            <w:noProof/>
            <w:webHidden/>
          </w:rPr>
          <w:fldChar w:fldCharType="end"/>
        </w:r>
      </w:hyperlink>
    </w:p>
    <w:p w14:paraId="331717E7" w14:textId="00F53096"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602" w:history="1">
        <w:r w:rsidRPr="004F05D0">
          <w:rPr>
            <w:rStyle w:val="Hyperlink"/>
            <w:rFonts w:cs="Arial"/>
            <w:noProof/>
            <w:lang w:bidi="ru-RU"/>
          </w:rPr>
          <w:t>SSRS 2016: группа развертывания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_Toc469573602 \h </w:instrText>
        </w:r>
        <w:r w:rsidRPr="004F05D0">
          <w:rPr>
            <w:rFonts w:cs="Arial"/>
            <w:noProof/>
            <w:webHidden/>
          </w:rPr>
        </w:r>
        <w:r w:rsidRPr="004F05D0">
          <w:rPr>
            <w:rFonts w:cs="Arial"/>
            <w:noProof/>
            <w:webHidden/>
          </w:rPr>
          <w:fldChar w:fldCharType="separate"/>
        </w:r>
        <w:r w:rsidRPr="004F05D0">
          <w:rPr>
            <w:rFonts w:cs="Arial"/>
            <w:noProof/>
            <w:webHidden/>
          </w:rPr>
          <w:t>53</w:t>
        </w:r>
        <w:r w:rsidRPr="004F05D0">
          <w:rPr>
            <w:rFonts w:cs="Arial"/>
            <w:noProof/>
            <w:webHidden/>
          </w:rPr>
          <w:fldChar w:fldCharType="end"/>
        </w:r>
      </w:hyperlink>
    </w:p>
    <w:p w14:paraId="17FCD17C" w14:textId="1682AC33"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603" w:history="1">
        <w:r w:rsidRPr="004F05D0">
          <w:rPr>
            <w:rStyle w:val="Hyperlink"/>
            <w:rFonts w:cs="Arial"/>
            <w:noProof/>
            <w:lang w:bidi="ru-RU"/>
          </w:rPr>
          <w:t>SSRS 2016: группа развертывания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_Toc469573603 \h </w:instrText>
        </w:r>
        <w:r w:rsidRPr="004F05D0">
          <w:rPr>
            <w:rFonts w:cs="Arial"/>
            <w:noProof/>
            <w:webHidden/>
          </w:rPr>
        </w:r>
        <w:r w:rsidRPr="004F05D0">
          <w:rPr>
            <w:rFonts w:cs="Arial"/>
            <w:noProof/>
            <w:webHidden/>
          </w:rPr>
          <w:fldChar w:fldCharType="separate"/>
        </w:r>
        <w:r w:rsidRPr="004F05D0">
          <w:rPr>
            <w:rFonts w:cs="Arial"/>
            <w:noProof/>
            <w:webHidden/>
          </w:rPr>
          <w:t>53</w:t>
        </w:r>
        <w:r w:rsidRPr="004F05D0">
          <w:rPr>
            <w:rFonts w:cs="Arial"/>
            <w:noProof/>
            <w:webHidden/>
          </w:rPr>
          <w:fldChar w:fldCharType="end"/>
        </w:r>
      </w:hyperlink>
    </w:p>
    <w:p w14:paraId="58FD5059" w14:textId="638D65EF"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604" w:history="1">
        <w:r w:rsidRPr="004F05D0">
          <w:rPr>
            <w:rStyle w:val="Hyperlink"/>
            <w:rFonts w:cs="Arial"/>
            <w:noProof/>
            <w:lang w:bidi="ru-RU"/>
          </w:rPr>
          <w:t>SSRS 2016: группа экземпляров</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_Toc469573604 \h </w:instrText>
        </w:r>
        <w:r w:rsidRPr="004F05D0">
          <w:rPr>
            <w:rFonts w:cs="Arial"/>
            <w:noProof/>
            <w:webHidden/>
          </w:rPr>
        </w:r>
        <w:r w:rsidRPr="004F05D0">
          <w:rPr>
            <w:rFonts w:cs="Arial"/>
            <w:noProof/>
            <w:webHidden/>
          </w:rPr>
          <w:fldChar w:fldCharType="separate"/>
        </w:r>
        <w:r w:rsidRPr="004F05D0">
          <w:rPr>
            <w:rFonts w:cs="Arial"/>
            <w:noProof/>
            <w:webHidden/>
          </w:rPr>
          <w:t>53</w:t>
        </w:r>
        <w:r w:rsidRPr="004F05D0">
          <w:rPr>
            <w:rFonts w:cs="Arial"/>
            <w:noProof/>
            <w:webHidden/>
          </w:rPr>
          <w:fldChar w:fldCharType="end"/>
        </w:r>
      </w:hyperlink>
    </w:p>
    <w:p w14:paraId="0900390E" w14:textId="6E2825D8"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605" w:history="1">
        <w:r w:rsidRPr="004F05D0">
          <w:rPr>
            <w:rStyle w:val="Hyperlink"/>
            <w:rFonts w:cs="Arial"/>
            <w:noProof/>
            <w:lang w:bidi="ru-RU"/>
          </w:rPr>
          <w:t>SSRS 2016: группа экземпляров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_Toc469573605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689995F1" w14:textId="185DC7C2"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606" w:history="1">
        <w:r w:rsidRPr="004F05D0">
          <w:rPr>
            <w:rStyle w:val="Hyperlink"/>
            <w:rFonts w:cs="Arial"/>
            <w:noProof/>
            <w:lang w:bidi="ru-RU"/>
          </w:rPr>
          <w:t>Группа развертывания SSRS</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_Toc469573606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671A1FCE" w14:textId="63189D80"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607" w:history="1">
        <w:r w:rsidRPr="004F05D0">
          <w:rPr>
            <w:rStyle w:val="Hyperlink"/>
            <w:rFonts w:cs="Arial"/>
            <w:noProof/>
            <w:lang w:bidi="ru-RU"/>
          </w:rPr>
          <w:t>Группа развертывания SSRS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_Toc469573607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70431932" w14:textId="68BA6485" w:rsidR="004F05D0" w:rsidRPr="004F05D0" w:rsidRDefault="004F05D0">
      <w:pPr>
        <w:pStyle w:val="TOC2"/>
        <w:tabs>
          <w:tab w:val="right" w:leader="dot" w:pos="8630"/>
        </w:tabs>
        <w:rPr>
          <w:rFonts w:eastAsiaTheme="minorEastAsia" w:cs="Arial"/>
          <w:noProof/>
          <w:kern w:val="0"/>
          <w:sz w:val="22"/>
          <w:szCs w:val="22"/>
          <w:lang w:val="en-US" w:eastAsia="ja-JP"/>
        </w:rPr>
      </w:pPr>
      <w:hyperlink w:anchor="_Toc469573608" w:history="1">
        <w:r w:rsidRPr="004F05D0">
          <w:rPr>
            <w:rStyle w:val="Hyperlink"/>
            <w:rFonts w:cs="Arial"/>
            <w:noProof/>
            <w:lang w:bidi="ru-RU"/>
          </w:rPr>
          <w:t>SSRS: группа экземпляров</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_Toc469573608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592A7A90" w14:textId="764A228A" w:rsidR="004F05D0" w:rsidRPr="004F05D0" w:rsidRDefault="004F05D0">
      <w:pPr>
        <w:pStyle w:val="TOC3"/>
        <w:tabs>
          <w:tab w:val="right" w:leader="dot" w:pos="8630"/>
        </w:tabs>
        <w:rPr>
          <w:rFonts w:eastAsiaTheme="minorEastAsia" w:cs="Arial"/>
          <w:noProof/>
          <w:kern w:val="0"/>
          <w:sz w:val="22"/>
          <w:szCs w:val="22"/>
          <w:lang w:val="en-US" w:eastAsia="ja-JP"/>
        </w:rPr>
      </w:pPr>
      <w:hyperlink w:anchor="_Toc469573609" w:history="1">
        <w:r w:rsidRPr="004F05D0">
          <w:rPr>
            <w:rStyle w:val="Hyperlink"/>
            <w:rFonts w:cs="Arial"/>
            <w:noProof/>
            <w:lang w:bidi="ru-RU"/>
          </w:rPr>
          <w:t>Группа экземпляров SSRS — обнаружения</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_Toc469573609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4DACD9A0" w14:textId="17A7443F"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610" w:history="1">
        <w:r w:rsidRPr="004F05D0">
          <w:rPr>
            <w:rStyle w:val="Hyperlink"/>
            <w:rFonts w:cs="Arial"/>
            <w:noProof/>
            <w:lang w:bidi="ru-RU"/>
          </w:rPr>
          <w:t>Приложение. Профили запуска от имени</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_Toc469573610 \h </w:instrText>
        </w:r>
        <w:r w:rsidRPr="004F05D0">
          <w:rPr>
            <w:rFonts w:cs="Arial"/>
            <w:noProof/>
            <w:webHidden/>
          </w:rPr>
        </w:r>
        <w:r w:rsidRPr="004F05D0">
          <w:rPr>
            <w:rFonts w:cs="Arial"/>
            <w:noProof/>
            <w:webHidden/>
          </w:rPr>
          <w:fldChar w:fldCharType="separate"/>
        </w:r>
        <w:r w:rsidRPr="004F05D0">
          <w:rPr>
            <w:rFonts w:cs="Arial"/>
            <w:noProof/>
            <w:webHidden/>
          </w:rPr>
          <w:t>54</w:t>
        </w:r>
        <w:r w:rsidRPr="004F05D0">
          <w:rPr>
            <w:rFonts w:cs="Arial"/>
            <w:noProof/>
            <w:webHidden/>
          </w:rPr>
          <w:fldChar w:fldCharType="end"/>
        </w:r>
      </w:hyperlink>
    </w:p>
    <w:p w14:paraId="7B25BDDE" w14:textId="3767A66A" w:rsidR="004F05D0" w:rsidRPr="004F05D0" w:rsidRDefault="004F05D0">
      <w:pPr>
        <w:pStyle w:val="TOC1"/>
        <w:tabs>
          <w:tab w:val="right" w:leader="dot" w:pos="8630"/>
        </w:tabs>
        <w:rPr>
          <w:rFonts w:eastAsiaTheme="minorEastAsia" w:cs="Arial"/>
          <w:noProof/>
          <w:kern w:val="0"/>
          <w:sz w:val="22"/>
          <w:szCs w:val="22"/>
          <w:lang w:val="en-US" w:eastAsia="ja-JP"/>
        </w:rPr>
      </w:pPr>
      <w:hyperlink w:anchor="_Toc469573611" w:history="1">
        <w:r w:rsidRPr="004F05D0">
          <w:rPr>
            <w:rStyle w:val="Hyperlink"/>
            <w:rFonts w:cs="Arial"/>
            <w:noProof/>
            <w:lang w:bidi="ru-RU"/>
          </w:rPr>
          <w:t>Приложение. Известные проблемы и заметки о выпуске</w:t>
        </w:r>
        <w:r w:rsidRPr="004F05D0">
          <w:rPr>
            <w:rFonts w:cs="Arial"/>
            <w:noProof/>
            <w:webHidden/>
          </w:rPr>
          <w:tab/>
        </w:r>
        <w:r w:rsidRPr="004F05D0">
          <w:rPr>
            <w:rFonts w:cs="Arial"/>
            <w:noProof/>
            <w:webHidden/>
          </w:rPr>
          <w:fldChar w:fldCharType="begin"/>
        </w:r>
        <w:r w:rsidRPr="004F05D0">
          <w:rPr>
            <w:rFonts w:cs="Arial"/>
            <w:noProof/>
            <w:webHidden/>
          </w:rPr>
          <w:instrText xml:space="preserve"> PAGEREF _Toc469573611 \h </w:instrText>
        </w:r>
        <w:r w:rsidRPr="004F05D0">
          <w:rPr>
            <w:rFonts w:cs="Arial"/>
            <w:noProof/>
            <w:webHidden/>
          </w:rPr>
        </w:r>
        <w:r w:rsidRPr="004F05D0">
          <w:rPr>
            <w:rFonts w:cs="Arial"/>
            <w:noProof/>
            <w:webHidden/>
          </w:rPr>
          <w:fldChar w:fldCharType="separate"/>
        </w:r>
        <w:r w:rsidRPr="004F05D0">
          <w:rPr>
            <w:rFonts w:cs="Arial"/>
            <w:noProof/>
            <w:webHidden/>
          </w:rPr>
          <w:t>57</w:t>
        </w:r>
        <w:r w:rsidRPr="004F05D0">
          <w:rPr>
            <w:rFonts w:cs="Arial"/>
            <w:noProof/>
            <w:webHidden/>
          </w:rPr>
          <w:fldChar w:fldCharType="end"/>
        </w:r>
      </w:hyperlink>
    </w:p>
    <w:p w14:paraId="325C6B99" w14:textId="3EA0499A" w:rsidR="00E43C80" w:rsidRPr="004F05D0" w:rsidRDefault="00BC24BF" w:rsidP="0075788A">
      <w:pPr>
        <w:pStyle w:val="TOC1"/>
        <w:tabs>
          <w:tab w:val="right" w:leader="dot" w:pos="8630"/>
        </w:tabs>
        <w:rPr>
          <w:rFonts w:cs="Arial"/>
        </w:rPr>
      </w:pPr>
      <w:r w:rsidRPr="004F05D0">
        <w:rPr>
          <w:rFonts w:cs="Arial"/>
          <w:lang w:bidi="ru-RU"/>
        </w:rPr>
        <w:fldChar w:fldCharType="end"/>
      </w:r>
    </w:p>
    <w:p w14:paraId="1E989BB5" w14:textId="77777777" w:rsidR="003B3ECC" w:rsidRPr="004F05D0" w:rsidRDefault="003B3ECC" w:rsidP="003B3ECC">
      <w:pPr>
        <w:rPr>
          <w:rFonts w:cs="Arial"/>
        </w:rPr>
        <w:sectPr w:rsidR="003B3ECC" w:rsidRPr="004F05D0" w:rsidSect="00FB2389">
          <w:footerReference w:type="default" r:id="rId18"/>
          <w:type w:val="oddPage"/>
          <w:pgSz w:w="12240" w:h="15840" w:code="1"/>
          <w:pgMar w:top="1440" w:right="1800" w:bottom="1440" w:left="1800" w:header="1440" w:footer="1440" w:gutter="0"/>
          <w:cols w:space="720"/>
          <w:docGrid w:linePitch="360"/>
        </w:sectPr>
      </w:pPr>
    </w:p>
    <w:p w14:paraId="5F9A4166" w14:textId="4AFB44F0" w:rsidR="003B3ECC" w:rsidRPr="004F05D0" w:rsidRDefault="003B3ECC" w:rsidP="00EA3E78">
      <w:pPr>
        <w:pStyle w:val="Heading1"/>
        <w:jc w:val="left"/>
        <w:rPr>
          <w:rFonts w:cs="Arial"/>
        </w:rPr>
      </w:pPr>
      <w:r w:rsidRPr="004F05D0">
        <w:rPr>
          <w:rFonts w:cs="Arial"/>
          <w:lang w:bidi="ru-RU"/>
        </w:rPr>
        <w:lastRenderedPageBreak/>
        <w:t>Руководство по пакету управления System Center для SQL Server 2016 Reporting Services (Native Mode)</w:t>
      </w:r>
    </w:p>
    <w:p w14:paraId="3BCBCD4E" w14:textId="16026D57" w:rsidR="003B3ECC" w:rsidRPr="004F05D0" w:rsidRDefault="003B3ECC" w:rsidP="003B3ECC">
      <w:pPr>
        <w:rPr>
          <w:rFonts w:cs="Arial"/>
        </w:rPr>
      </w:pPr>
      <w:r w:rsidRPr="004F05D0">
        <w:rPr>
          <w:rFonts w:cs="Arial"/>
          <w:lang w:bidi="ru-RU"/>
        </w:rPr>
        <w:t>Это руководство составлено на основе версии 6.7.15.0 пакета управления System Center для SQL Server 2016 Reporting Services (основной режим).</w:t>
      </w:r>
    </w:p>
    <w:p w14:paraId="14900EB8" w14:textId="77777777" w:rsidR="003B3ECC" w:rsidRPr="004F05D0" w:rsidRDefault="003B3ECC" w:rsidP="00A6592D">
      <w:pPr>
        <w:pStyle w:val="Heading2"/>
        <w:rPr>
          <w:rFonts w:cs="Arial"/>
        </w:rPr>
      </w:pPr>
      <w:bookmarkStart w:id="1" w:name="_Toc469573545"/>
      <w:r w:rsidRPr="004F05D0">
        <w:rPr>
          <w:rFonts w:cs="Arial"/>
          <w:lang w:bidi="ru-RU"/>
        </w:rPr>
        <w:t>Редакции руководства</w:t>
      </w:r>
      <w:bookmarkEnd w:id="1"/>
    </w:p>
    <w:p w14:paraId="7591531A" w14:textId="77777777" w:rsidR="003B3ECC" w:rsidRPr="004F05D0" w:rsidRDefault="003B3ECC" w:rsidP="003B3ECC">
      <w:pPr>
        <w:pStyle w:val="TableSpacing"/>
        <w:rPr>
          <w:rFonts w:cs="Arial"/>
        </w:rPr>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1875"/>
        <w:gridCol w:w="6735"/>
      </w:tblGrid>
      <w:tr w:rsidR="003B3ECC" w:rsidRPr="004F05D0" w14:paraId="0C127023" w14:textId="77777777" w:rsidTr="00EA3E78">
        <w:trPr>
          <w:tblHeader/>
        </w:trPr>
        <w:tc>
          <w:tcPr>
            <w:tcW w:w="1875"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632DF75E" w14:textId="77777777" w:rsidR="003B3ECC" w:rsidRPr="004F05D0" w:rsidRDefault="003B3ECC" w:rsidP="00FB2389">
            <w:pPr>
              <w:keepNext/>
              <w:rPr>
                <w:rFonts w:cs="Arial"/>
                <w:b/>
              </w:rPr>
            </w:pPr>
            <w:r w:rsidRPr="004F05D0">
              <w:rPr>
                <w:rFonts w:cs="Arial"/>
                <w:b/>
                <w:lang w:bidi="ru-RU"/>
              </w:rPr>
              <w:t>Дата выпуска</w:t>
            </w:r>
          </w:p>
        </w:tc>
        <w:tc>
          <w:tcPr>
            <w:tcW w:w="673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7577B2C7" w14:textId="77777777" w:rsidR="003B3ECC" w:rsidRPr="004F05D0" w:rsidRDefault="003B3ECC" w:rsidP="00FB2389">
            <w:pPr>
              <w:keepNext/>
              <w:rPr>
                <w:rFonts w:cs="Arial"/>
                <w:b/>
              </w:rPr>
            </w:pPr>
            <w:r w:rsidRPr="004F05D0">
              <w:rPr>
                <w:rFonts w:cs="Arial"/>
                <w:b/>
                <w:lang w:bidi="ru-RU"/>
              </w:rPr>
              <w:t>Изменения</w:t>
            </w:r>
          </w:p>
        </w:tc>
      </w:tr>
      <w:tr w:rsidR="00395537" w:rsidRPr="004F05D0" w14:paraId="4427438B" w14:textId="77777777" w:rsidTr="00EA3E78">
        <w:tc>
          <w:tcPr>
            <w:tcW w:w="1875" w:type="dxa"/>
            <w:shd w:val="clear" w:color="auto" w:fill="auto"/>
          </w:tcPr>
          <w:p w14:paraId="72B25C02" w14:textId="38D81B74" w:rsidR="00395537" w:rsidRPr="004F05D0" w:rsidRDefault="00395537" w:rsidP="00EA3E78">
            <w:pPr>
              <w:jc w:val="left"/>
              <w:rPr>
                <w:rFonts w:cs="Arial"/>
              </w:rPr>
            </w:pPr>
            <w:r w:rsidRPr="004F05D0">
              <w:rPr>
                <w:rFonts w:cs="Arial"/>
                <w:lang w:bidi="ru-RU"/>
              </w:rPr>
              <w:t>Декабрь 2016 г. (версия 6.7.15.0 RTM)</w:t>
            </w:r>
          </w:p>
        </w:tc>
        <w:tc>
          <w:tcPr>
            <w:tcW w:w="6735" w:type="dxa"/>
            <w:shd w:val="clear" w:color="auto" w:fill="auto"/>
          </w:tcPr>
          <w:p w14:paraId="5AEE35FD" w14:textId="77777777" w:rsidR="00395537" w:rsidRPr="004F05D0" w:rsidRDefault="00395537" w:rsidP="00395537">
            <w:pPr>
              <w:pStyle w:val="ListParagraph"/>
              <w:numPr>
                <w:ilvl w:val="0"/>
                <w:numId w:val="50"/>
              </w:numPr>
              <w:spacing w:after="160" w:line="256" w:lineRule="auto"/>
              <w:ind w:left="274" w:hanging="270"/>
              <w:contextualSpacing/>
              <w:jc w:val="left"/>
              <w:rPr>
                <w:rFonts w:ascii="Arial" w:hAnsi="Arial" w:cs="Arial"/>
                <w:sz w:val="20"/>
                <w:szCs w:val="20"/>
              </w:rPr>
            </w:pPr>
            <w:r w:rsidRPr="004F05D0">
              <w:rPr>
                <w:rFonts w:ascii="Arial" w:eastAsia="Arial" w:hAnsi="Arial" w:cs="Arial"/>
                <w:sz w:val="20"/>
                <w:szCs w:val="20"/>
                <w:lang w:bidi="ru-RU"/>
              </w:rPr>
              <w:t>Добавлена поддержка конфигураций, в которых имена узла компьютера содержат более 15 символов.</w:t>
            </w:r>
          </w:p>
          <w:p w14:paraId="4DDBF15B" w14:textId="77777777" w:rsidR="00395537" w:rsidRPr="004F05D0" w:rsidRDefault="00395537" w:rsidP="00EA3E78">
            <w:pPr>
              <w:pStyle w:val="ListParagraph"/>
              <w:numPr>
                <w:ilvl w:val="0"/>
                <w:numId w:val="50"/>
              </w:numPr>
              <w:spacing w:after="160" w:line="256" w:lineRule="auto"/>
              <w:ind w:left="274" w:hanging="270"/>
              <w:contextualSpacing/>
              <w:jc w:val="left"/>
              <w:rPr>
                <w:rFonts w:ascii="Arial" w:hAnsi="Arial" w:cs="Arial"/>
                <w:sz w:val="20"/>
                <w:szCs w:val="20"/>
              </w:rPr>
            </w:pPr>
            <w:r w:rsidRPr="004F05D0">
              <w:rPr>
                <w:rFonts w:ascii="Arial" w:eastAsia="Arial" w:hAnsi="Arial" w:cs="Arial"/>
                <w:sz w:val="20"/>
                <w:szCs w:val="20"/>
                <w:lang w:bidi="ru-RU"/>
              </w:rPr>
              <w:t>Исправлена проблема, связанная с тем, что мониторы веб-служб не поддерживают резервирование URL-адреса https://+:&lt;порт&gt;/&lt;страница_сервера_отчетов&gt; (протокол HTTPS).</w:t>
            </w:r>
          </w:p>
          <w:p w14:paraId="3F809D81" w14:textId="09C711D8" w:rsidR="00395537" w:rsidRPr="004F05D0" w:rsidRDefault="00395537" w:rsidP="00EA3E78">
            <w:pPr>
              <w:pStyle w:val="ListParagraph"/>
              <w:numPr>
                <w:ilvl w:val="0"/>
                <w:numId w:val="50"/>
              </w:numPr>
              <w:spacing w:after="160" w:line="256" w:lineRule="auto"/>
              <w:ind w:left="274" w:hanging="270"/>
              <w:contextualSpacing/>
              <w:jc w:val="left"/>
              <w:rPr>
                <w:rFonts w:ascii="Arial" w:hAnsi="Arial" w:cs="Arial"/>
                <w:sz w:val="20"/>
                <w:szCs w:val="20"/>
              </w:rPr>
            </w:pPr>
            <w:r w:rsidRPr="004F05D0">
              <w:rPr>
                <w:rFonts w:ascii="Arial" w:eastAsia="Arial" w:hAnsi="Arial" w:cs="Arial"/>
                <w:sz w:val="20"/>
                <w:szCs w:val="20"/>
                <w:lang w:bidi="ru-RU"/>
              </w:rPr>
              <w:t>Обновлена библиотека визуализаций.</w:t>
            </w:r>
          </w:p>
        </w:tc>
      </w:tr>
      <w:tr w:rsidR="00BE71CC" w:rsidRPr="004F05D0" w14:paraId="69A90765" w14:textId="77777777" w:rsidTr="00EA3E78">
        <w:tc>
          <w:tcPr>
            <w:tcW w:w="1875" w:type="dxa"/>
            <w:shd w:val="clear" w:color="auto" w:fill="auto"/>
          </w:tcPr>
          <w:p w14:paraId="1661F528" w14:textId="61D56EF0" w:rsidR="00BE71CC" w:rsidRPr="004F05D0" w:rsidRDefault="00BE71CC">
            <w:pPr>
              <w:rPr>
                <w:rFonts w:cs="Arial"/>
              </w:rPr>
            </w:pPr>
            <w:r w:rsidRPr="004F05D0">
              <w:rPr>
                <w:rFonts w:cs="Arial"/>
                <w:lang w:bidi="ru-RU"/>
              </w:rPr>
              <w:t>Июнь 2016 г.</w:t>
            </w:r>
          </w:p>
        </w:tc>
        <w:tc>
          <w:tcPr>
            <w:tcW w:w="6735" w:type="dxa"/>
            <w:shd w:val="clear" w:color="auto" w:fill="auto"/>
          </w:tcPr>
          <w:p w14:paraId="7C93E22F" w14:textId="77777777" w:rsidR="003004FD" w:rsidRPr="004F05D0" w:rsidRDefault="003004FD" w:rsidP="00EA3E78">
            <w:pPr>
              <w:pStyle w:val="ListParagraph"/>
              <w:numPr>
                <w:ilvl w:val="0"/>
                <w:numId w:val="49"/>
              </w:numPr>
              <w:ind w:left="274" w:hanging="274"/>
              <w:jc w:val="left"/>
              <w:rPr>
                <w:rFonts w:ascii="Arial" w:hAnsi="Arial" w:cs="Arial"/>
                <w:sz w:val="20"/>
                <w:szCs w:val="20"/>
              </w:rPr>
            </w:pPr>
            <w:r w:rsidRPr="004F05D0">
              <w:rPr>
                <w:rFonts w:ascii="Arial" w:eastAsia="Arial" w:hAnsi="Arial" w:cs="Arial"/>
                <w:sz w:val="20"/>
                <w:szCs w:val="20"/>
                <w:lang w:bidi="ru-RU"/>
              </w:rPr>
              <w:t>Обновлена библиотека визуализаций.</w:t>
            </w:r>
          </w:p>
          <w:p w14:paraId="4706C464" w14:textId="6B53D7D7" w:rsidR="00BE71CC" w:rsidRPr="004F05D0" w:rsidRDefault="003004FD" w:rsidP="00EA3E78">
            <w:pPr>
              <w:pStyle w:val="ListParagraph"/>
              <w:numPr>
                <w:ilvl w:val="0"/>
                <w:numId w:val="49"/>
              </w:numPr>
              <w:ind w:left="274" w:hanging="274"/>
              <w:jc w:val="left"/>
              <w:rPr>
                <w:rFonts w:ascii="Arial" w:hAnsi="Arial" w:cs="Arial"/>
                <w:sz w:val="20"/>
                <w:szCs w:val="20"/>
              </w:rPr>
            </w:pPr>
            <w:r w:rsidRPr="004F05D0">
              <w:rPr>
                <w:rFonts w:ascii="Arial" w:eastAsia="Arial" w:hAnsi="Arial" w:cs="Arial"/>
                <w:sz w:val="20"/>
                <w:szCs w:val="20"/>
                <w:lang w:bidi="ru-RU"/>
              </w:rPr>
              <w:t>Профили запуска от имени теперь представлены в библиотеке GPMP, а начиная с версии 2016, становятся универсальными для всех пакетов управления SQL Server.</w:t>
            </w:r>
          </w:p>
        </w:tc>
      </w:tr>
      <w:tr w:rsidR="00677EAF" w:rsidRPr="004F05D0" w14:paraId="41721EFB" w14:textId="77777777" w:rsidTr="00EA3E78">
        <w:tc>
          <w:tcPr>
            <w:tcW w:w="1875" w:type="dxa"/>
            <w:shd w:val="clear" w:color="auto" w:fill="auto"/>
          </w:tcPr>
          <w:p w14:paraId="365AF3A9" w14:textId="41770B3C" w:rsidR="00677EAF" w:rsidRPr="004F05D0" w:rsidRDefault="009C114B">
            <w:pPr>
              <w:rPr>
                <w:rFonts w:cs="Arial"/>
              </w:rPr>
            </w:pPr>
            <w:r w:rsidRPr="004F05D0">
              <w:rPr>
                <w:rFonts w:cs="Arial"/>
                <w:lang w:bidi="ru-RU"/>
              </w:rPr>
              <w:t>Март 2016 г.</w:t>
            </w:r>
          </w:p>
        </w:tc>
        <w:tc>
          <w:tcPr>
            <w:tcW w:w="6735" w:type="dxa"/>
            <w:shd w:val="clear" w:color="auto" w:fill="auto"/>
          </w:tcPr>
          <w:p w14:paraId="5A426D90" w14:textId="6DB11C32" w:rsidR="00677EAF" w:rsidRPr="004F05D0" w:rsidRDefault="00677EAF" w:rsidP="00EA3E78">
            <w:pPr>
              <w:jc w:val="left"/>
              <w:rPr>
                <w:rFonts w:cs="Arial"/>
              </w:rPr>
            </w:pPr>
            <w:r w:rsidRPr="004F05D0">
              <w:rPr>
                <w:rFonts w:cs="Arial"/>
                <w:lang w:bidi="ru-RU"/>
              </w:rPr>
              <w:t>Исходный выпуск данного руководства</w:t>
            </w:r>
          </w:p>
        </w:tc>
      </w:tr>
    </w:tbl>
    <w:p w14:paraId="63D0DBE7" w14:textId="77777777" w:rsidR="003B3ECC" w:rsidRPr="004F05D0" w:rsidRDefault="003B3ECC" w:rsidP="003B3ECC">
      <w:pPr>
        <w:pStyle w:val="TableSpacing"/>
        <w:rPr>
          <w:rFonts w:cs="Arial"/>
        </w:rPr>
      </w:pPr>
    </w:p>
    <w:p w14:paraId="5E9109C1" w14:textId="77777777" w:rsidR="00A6592D" w:rsidRPr="004F05D0" w:rsidRDefault="00A6592D" w:rsidP="00A6592D">
      <w:pPr>
        <w:pStyle w:val="Heading2"/>
        <w:rPr>
          <w:rFonts w:cs="Arial"/>
        </w:rPr>
      </w:pPr>
      <w:bookmarkStart w:id="2" w:name="_Toc469573546"/>
      <w:r w:rsidRPr="004F05D0">
        <w:rPr>
          <w:rFonts w:cs="Arial"/>
          <w:lang w:bidi="ru-RU"/>
        </w:rPr>
        <w:t>Начало работы</w:t>
      </w:r>
      <w:bookmarkEnd w:id="2"/>
    </w:p>
    <w:p w14:paraId="7D300CF9" w14:textId="5D0B5620" w:rsidR="00134BF9" w:rsidRPr="004F05D0" w:rsidRDefault="00134BF9" w:rsidP="00134BF9">
      <w:pPr>
        <w:rPr>
          <w:rFonts w:cs="Arial"/>
        </w:rPr>
      </w:pPr>
      <w:r w:rsidRPr="004F05D0">
        <w:rPr>
          <w:rFonts w:cs="Arial"/>
          <w:lang w:bidi="ru-RU"/>
        </w:rPr>
        <w:t>В этом разделе:</w:t>
      </w:r>
    </w:p>
    <w:p w14:paraId="7AE990C3" w14:textId="1E68099A" w:rsidR="00FF7167" w:rsidRPr="004F05D0" w:rsidRDefault="005449D9" w:rsidP="00FF7167">
      <w:pPr>
        <w:numPr>
          <w:ilvl w:val="0"/>
          <w:numId w:val="14"/>
        </w:numPr>
        <w:rPr>
          <w:rStyle w:val="Link"/>
          <w:rFonts w:cs="Arial"/>
          <w:color w:val="auto"/>
        </w:rPr>
      </w:pPr>
      <w:hyperlink w:anchor="_Supported_Configurations" w:history="1">
        <w:r w:rsidR="00FF7167" w:rsidRPr="004F05D0">
          <w:rPr>
            <w:rStyle w:val="Hyperlink"/>
            <w:rFonts w:cs="Arial"/>
            <w:szCs w:val="20"/>
            <w:lang w:bidi="ru-RU"/>
          </w:rPr>
          <w:t>Поддерживаемые конфигурации</w:t>
        </w:r>
      </w:hyperlink>
    </w:p>
    <w:p w14:paraId="6D638FEF" w14:textId="18450B4D" w:rsidR="00FF7167" w:rsidRPr="004F05D0" w:rsidRDefault="005449D9" w:rsidP="00FF7167">
      <w:pPr>
        <w:numPr>
          <w:ilvl w:val="0"/>
          <w:numId w:val="14"/>
        </w:numPr>
        <w:rPr>
          <w:rStyle w:val="Link"/>
          <w:rFonts w:cs="Arial"/>
          <w:color w:val="auto"/>
        </w:rPr>
      </w:pPr>
      <w:hyperlink w:anchor="_Monitoring_Pack_Scope" w:history="1">
        <w:r w:rsidR="00FF7167" w:rsidRPr="004F05D0">
          <w:rPr>
            <w:rStyle w:val="Hyperlink"/>
            <w:rFonts w:cs="Arial"/>
            <w:szCs w:val="20"/>
            <w:lang w:bidi="ru-RU"/>
          </w:rPr>
          <w:t>Область применения пакета управления</w:t>
        </w:r>
      </w:hyperlink>
    </w:p>
    <w:p w14:paraId="1F95BC63" w14:textId="2BCF3ED9" w:rsidR="00FF7167" w:rsidRPr="004F05D0" w:rsidRDefault="005449D9" w:rsidP="00FF7167">
      <w:pPr>
        <w:numPr>
          <w:ilvl w:val="0"/>
          <w:numId w:val="14"/>
        </w:numPr>
        <w:rPr>
          <w:rStyle w:val="Link"/>
          <w:rFonts w:cs="Arial"/>
          <w:color w:val="auto"/>
        </w:rPr>
      </w:pPr>
      <w:hyperlink w:anchor="_Prerequisites" w:history="1">
        <w:r w:rsidR="00FF7167" w:rsidRPr="004F05D0">
          <w:rPr>
            <w:rStyle w:val="Hyperlink"/>
            <w:rFonts w:cs="Arial"/>
            <w:szCs w:val="20"/>
            <w:lang w:bidi="ru-RU"/>
          </w:rPr>
          <w:t>Предварительные требования</w:t>
        </w:r>
      </w:hyperlink>
    </w:p>
    <w:p w14:paraId="16F3F78C" w14:textId="48AAD550" w:rsidR="00FF7167" w:rsidRPr="004F05D0" w:rsidRDefault="005449D9" w:rsidP="00134BF9">
      <w:pPr>
        <w:numPr>
          <w:ilvl w:val="0"/>
          <w:numId w:val="14"/>
        </w:numPr>
        <w:rPr>
          <w:rFonts w:cs="Arial"/>
        </w:rPr>
      </w:pPr>
      <w:hyperlink w:anchor="_Mandatory_Configuration" w:history="1">
        <w:r w:rsidR="00FF7167" w:rsidRPr="004F05D0">
          <w:rPr>
            <w:rStyle w:val="Hyperlink"/>
            <w:rFonts w:cs="Arial"/>
            <w:szCs w:val="20"/>
            <w:lang w:bidi="ru-RU"/>
          </w:rPr>
          <w:t>Обязательная конфигурация</w:t>
        </w:r>
      </w:hyperlink>
    </w:p>
    <w:p w14:paraId="16CEA793" w14:textId="77777777" w:rsidR="003B3ECC" w:rsidRPr="004F05D0" w:rsidRDefault="003B3ECC" w:rsidP="00387C76">
      <w:pPr>
        <w:pStyle w:val="Heading3"/>
        <w:rPr>
          <w:rFonts w:cs="Arial"/>
        </w:rPr>
      </w:pPr>
      <w:bookmarkStart w:id="3" w:name="_Supported_Configurations"/>
      <w:bookmarkStart w:id="4" w:name="_Ref384661705"/>
      <w:bookmarkStart w:id="5" w:name="_Toc469573547"/>
      <w:bookmarkEnd w:id="3"/>
      <w:r w:rsidRPr="004F05D0">
        <w:rPr>
          <w:rFonts w:cs="Arial"/>
          <w:lang w:bidi="ru-RU"/>
        </w:rPr>
        <w:t>Поддерживаемые конфигурации</w:t>
      </w:r>
      <w:bookmarkEnd w:id="4"/>
      <w:bookmarkEnd w:id="5"/>
    </w:p>
    <w:p w14:paraId="10FF759E" w14:textId="77777777" w:rsidR="005D43E3" w:rsidRPr="004F05D0" w:rsidRDefault="003B3ECC" w:rsidP="005D43E3">
      <w:pPr>
        <w:rPr>
          <w:rFonts w:cs="Arial"/>
        </w:rPr>
      </w:pPr>
      <w:r w:rsidRPr="004F05D0">
        <w:rPr>
          <w:rFonts w:cs="Arial"/>
          <w:lang w:bidi="ru-RU"/>
        </w:rPr>
        <w:t>Этот пакет мониторинга предназначен для следующих версий System Center Operations Manager:</w:t>
      </w:r>
    </w:p>
    <w:p w14:paraId="1DA6FCDF" w14:textId="32A8BC5B" w:rsidR="005D43E3" w:rsidRPr="004F05D0" w:rsidRDefault="005D43E3" w:rsidP="00EF16FB">
      <w:pPr>
        <w:pStyle w:val="BulletedList1"/>
        <w:numPr>
          <w:ilvl w:val="0"/>
          <w:numId w:val="12"/>
        </w:numPr>
        <w:tabs>
          <w:tab w:val="left" w:pos="360"/>
        </w:tabs>
        <w:spacing w:line="260" w:lineRule="exact"/>
        <w:rPr>
          <w:rFonts w:cs="Arial"/>
        </w:rPr>
      </w:pPr>
      <w:r w:rsidRPr="004F05D0">
        <w:rPr>
          <w:rFonts w:cs="Arial"/>
          <w:lang w:bidi="ru-RU"/>
        </w:rPr>
        <w:t>System Center Operations Manager 2012 (за исключением панелей мониторинга)</w:t>
      </w:r>
    </w:p>
    <w:p w14:paraId="2A3FC803" w14:textId="77777777" w:rsidR="005D43E3" w:rsidRPr="004F05D0" w:rsidRDefault="005D43E3" w:rsidP="00EF16FB">
      <w:pPr>
        <w:pStyle w:val="BulletedList1"/>
        <w:numPr>
          <w:ilvl w:val="0"/>
          <w:numId w:val="12"/>
        </w:numPr>
        <w:tabs>
          <w:tab w:val="left" w:pos="360"/>
        </w:tabs>
        <w:spacing w:line="260" w:lineRule="exact"/>
        <w:rPr>
          <w:rFonts w:cs="Arial"/>
        </w:rPr>
      </w:pPr>
      <w:r w:rsidRPr="004F05D0">
        <w:rPr>
          <w:rFonts w:cs="Arial"/>
          <w:lang w:bidi="ru-RU"/>
        </w:rPr>
        <w:t>System Center Operations Manager 2012 с пакетом обновления 1 (SP1)</w:t>
      </w:r>
    </w:p>
    <w:p w14:paraId="6BE8DC20" w14:textId="3ADEE364" w:rsidR="005D43E3" w:rsidRPr="004F05D0" w:rsidRDefault="005D43E3" w:rsidP="00EF16FB">
      <w:pPr>
        <w:pStyle w:val="BulletedList1"/>
        <w:numPr>
          <w:ilvl w:val="0"/>
          <w:numId w:val="12"/>
        </w:numPr>
        <w:tabs>
          <w:tab w:val="left" w:pos="360"/>
        </w:tabs>
        <w:spacing w:line="260" w:lineRule="exact"/>
        <w:rPr>
          <w:rFonts w:cs="Arial"/>
        </w:rPr>
      </w:pPr>
      <w:r w:rsidRPr="004F05D0">
        <w:rPr>
          <w:rFonts w:cs="Arial"/>
          <w:lang w:bidi="ru-RU"/>
        </w:rPr>
        <w:t>System Center Operations Manager 2012 R2</w:t>
      </w:r>
    </w:p>
    <w:p w14:paraId="13C6514B" w14:textId="52174845" w:rsidR="00FD6495" w:rsidRPr="004F05D0" w:rsidRDefault="00FD6495" w:rsidP="00EF16FB">
      <w:pPr>
        <w:pStyle w:val="BulletedList1"/>
        <w:numPr>
          <w:ilvl w:val="0"/>
          <w:numId w:val="12"/>
        </w:numPr>
        <w:tabs>
          <w:tab w:val="left" w:pos="360"/>
        </w:tabs>
        <w:spacing w:line="260" w:lineRule="exact"/>
        <w:rPr>
          <w:rFonts w:cs="Arial"/>
        </w:rPr>
      </w:pPr>
      <w:r w:rsidRPr="004F05D0">
        <w:rPr>
          <w:rFonts w:cs="Arial"/>
          <w:lang w:bidi="ru-RU"/>
        </w:rPr>
        <w:lastRenderedPageBreak/>
        <w:t>System Center Operations Manager 2016.</w:t>
      </w:r>
    </w:p>
    <w:p w14:paraId="5F51AAF0" w14:textId="77777777" w:rsidR="005D43E3" w:rsidRPr="004F05D0" w:rsidRDefault="005D43E3" w:rsidP="003B3ECC">
      <w:pPr>
        <w:rPr>
          <w:rFonts w:cs="Arial"/>
        </w:rPr>
      </w:pPr>
    </w:p>
    <w:p w14:paraId="5B17A801" w14:textId="77777777" w:rsidR="003B3ECC" w:rsidRPr="004F05D0" w:rsidRDefault="003B3ECC" w:rsidP="003B3ECC">
      <w:pPr>
        <w:rPr>
          <w:rFonts w:cs="Arial"/>
        </w:rPr>
      </w:pPr>
      <w:r w:rsidRPr="004F05D0">
        <w:rPr>
          <w:rFonts w:cs="Arial"/>
          <w:lang w:bidi="ru-RU"/>
        </w:rPr>
        <w:t>Отдельная группа управления диспетчера операций для этого пакета мониторинга не требуется.</w:t>
      </w:r>
    </w:p>
    <w:p w14:paraId="35952101" w14:textId="77777777" w:rsidR="005D43E3" w:rsidRPr="004F05D0" w:rsidRDefault="005D43E3" w:rsidP="003B3ECC">
      <w:pPr>
        <w:rPr>
          <w:rFonts w:cs="Arial"/>
        </w:rPr>
      </w:pPr>
    </w:p>
    <w:p w14:paraId="351FF9C2" w14:textId="0E06C833" w:rsidR="003B3ECC" w:rsidRPr="004F05D0" w:rsidRDefault="003B3ECC" w:rsidP="003B3ECC">
      <w:pPr>
        <w:rPr>
          <w:rFonts w:cs="Arial"/>
        </w:rPr>
      </w:pPr>
      <w:r w:rsidRPr="004F05D0">
        <w:rPr>
          <w:rFonts w:cs="Arial"/>
          <w:lang w:bidi="ru-RU"/>
        </w:rPr>
        <w:t>Поддерживаемые конфигурации пакета управления Microsoft System Center для SQL Server 2016 Reporting Services (Native Mode) перечислены в следующей таблице:</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855"/>
        <w:gridCol w:w="4755"/>
      </w:tblGrid>
      <w:tr w:rsidR="005D43E3" w:rsidRPr="004F05D0" w14:paraId="67C36449" w14:textId="77777777" w:rsidTr="006E27EF">
        <w:tc>
          <w:tcPr>
            <w:tcW w:w="3855" w:type="dxa"/>
            <w:shd w:val="clear" w:color="auto" w:fill="D9D9D9"/>
          </w:tcPr>
          <w:p w14:paraId="26BD4B83" w14:textId="77777777" w:rsidR="005D43E3" w:rsidRPr="004F05D0" w:rsidRDefault="005D43E3" w:rsidP="008B4D53">
            <w:pPr>
              <w:keepNext/>
              <w:rPr>
                <w:rFonts w:cs="Arial"/>
                <w:b/>
                <w:sz w:val="18"/>
                <w:szCs w:val="18"/>
              </w:rPr>
            </w:pPr>
            <w:r w:rsidRPr="004F05D0">
              <w:rPr>
                <w:rFonts w:cs="Arial"/>
                <w:b/>
                <w:sz w:val="18"/>
                <w:szCs w:val="18"/>
                <w:lang w:bidi="ru-RU"/>
              </w:rPr>
              <w:t>Конфигурация</w:t>
            </w:r>
          </w:p>
        </w:tc>
        <w:tc>
          <w:tcPr>
            <w:tcW w:w="4755" w:type="dxa"/>
            <w:shd w:val="clear" w:color="auto" w:fill="D9D9D9"/>
          </w:tcPr>
          <w:p w14:paraId="4706B7BB" w14:textId="77777777" w:rsidR="005D43E3" w:rsidRPr="004F05D0" w:rsidRDefault="005D43E3" w:rsidP="008B4D53">
            <w:pPr>
              <w:keepNext/>
              <w:rPr>
                <w:rFonts w:cs="Arial"/>
                <w:b/>
                <w:sz w:val="18"/>
                <w:szCs w:val="18"/>
              </w:rPr>
            </w:pPr>
            <w:r w:rsidRPr="004F05D0">
              <w:rPr>
                <w:rFonts w:cs="Arial"/>
                <w:b/>
                <w:sz w:val="18"/>
                <w:szCs w:val="18"/>
                <w:lang w:bidi="ru-RU"/>
              </w:rPr>
              <w:t>Поддержка</w:t>
            </w:r>
          </w:p>
        </w:tc>
      </w:tr>
      <w:tr w:rsidR="00C9399E" w:rsidRPr="004F05D0" w14:paraId="05E1EC36" w14:textId="77777777" w:rsidTr="006E27EF">
        <w:tc>
          <w:tcPr>
            <w:tcW w:w="3855" w:type="dxa"/>
            <w:shd w:val="clear" w:color="auto" w:fill="auto"/>
          </w:tcPr>
          <w:p w14:paraId="4DEB3F2D" w14:textId="76296F54" w:rsidR="00C9399E" w:rsidRPr="004F05D0" w:rsidRDefault="00C9399E" w:rsidP="00C9399E">
            <w:pPr>
              <w:rPr>
                <w:rFonts w:cs="Arial"/>
              </w:rPr>
            </w:pPr>
            <w:r w:rsidRPr="004F05D0">
              <w:rPr>
                <w:rFonts w:cs="Arial"/>
                <w:lang w:bidi="ru-RU"/>
              </w:rPr>
              <w:t>Службы SQL Server Reporting Services (Native Mode)</w:t>
            </w:r>
          </w:p>
        </w:tc>
        <w:tc>
          <w:tcPr>
            <w:tcW w:w="4755" w:type="dxa"/>
            <w:shd w:val="clear" w:color="auto" w:fill="auto"/>
          </w:tcPr>
          <w:p w14:paraId="37F67B38" w14:textId="6E330997" w:rsidR="00C9399E" w:rsidRPr="004F05D0" w:rsidRDefault="00C9399E" w:rsidP="00C9399E">
            <w:pPr>
              <w:pStyle w:val="ListParagraph"/>
              <w:numPr>
                <w:ilvl w:val="0"/>
                <w:numId w:val="13"/>
              </w:numPr>
              <w:jc w:val="left"/>
              <w:rPr>
                <w:rFonts w:ascii="Arial" w:hAnsi="Arial" w:cs="Arial"/>
                <w:sz w:val="20"/>
                <w:szCs w:val="20"/>
              </w:rPr>
            </w:pPr>
            <w:r w:rsidRPr="004F05D0">
              <w:rPr>
                <w:rFonts w:ascii="Arial" w:eastAsia="Arial" w:hAnsi="Arial" w:cs="Arial"/>
                <w:sz w:val="20"/>
                <w:szCs w:val="20"/>
                <w:lang w:bidi="ru-RU"/>
              </w:rPr>
              <w:t>64-разрядная версия служб Server 2016 Reporting Services на 64-разрядной ОС</w:t>
            </w:r>
          </w:p>
        </w:tc>
      </w:tr>
      <w:tr w:rsidR="00C9399E" w:rsidRPr="004F05D0" w14:paraId="40772950" w14:textId="77777777" w:rsidTr="006E27EF">
        <w:tc>
          <w:tcPr>
            <w:tcW w:w="3855" w:type="dxa"/>
            <w:shd w:val="clear" w:color="auto" w:fill="auto"/>
          </w:tcPr>
          <w:p w14:paraId="2BE4492B" w14:textId="719EFB08" w:rsidR="00C9399E" w:rsidRPr="004F05D0" w:rsidRDefault="00C9399E" w:rsidP="00C9399E">
            <w:pPr>
              <w:rPr>
                <w:rFonts w:cs="Arial"/>
              </w:rPr>
            </w:pPr>
            <w:r w:rsidRPr="004F05D0">
              <w:rPr>
                <w:rFonts w:cs="Arial"/>
                <w:lang w:bidi="ru-RU"/>
              </w:rPr>
              <w:t>Компонент базы данных SQL Server, на котором содержится база данных сервера отчетов</w:t>
            </w:r>
          </w:p>
        </w:tc>
        <w:tc>
          <w:tcPr>
            <w:tcW w:w="4755" w:type="dxa"/>
            <w:shd w:val="clear" w:color="auto" w:fill="auto"/>
          </w:tcPr>
          <w:p w14:paraId="1E0839E2" w14:textId="3767F915" w:rsidR="00C9399E" w:rsidRPr="004F05D0" w:rsidRDefault="00C9399E" w:rsidP="00C9399E">
            <w:pPr>
              <w:pStyle w:val="ListParagraph"/>
              <w:numPr>
                <w:ilvl w:val="0"/>
                <w:numId w:val="13"/>
              </w:numPr>
              <w:jc w:val="left"/>
              <w:rPr>
                <w:rFonts w:ascii="Arial" w:hAnsi="Arial" w:cs="Arial"/>
                <w:sz w:val="20"/>
                <w:szCs w:val="20"/>
              </w:rPr>
            </w:pPr>
            <w:r w:rsidRPr="004F05D0">
              <w:rPr>
                <w:rFonts w:ascii="Arial" w:eastAsia="Arial" w:hAnsi="Arial" w:cs="Arial"/>
                <w:sz w:val="20"/>
                <w:szCs w:val="20"/>
                <w:lang w:bidi="ru-RU"/>
              </w:rPr>
              <w:t>64-разрядная версия компонента базы данных SQL Server 2014 на 64-разрядной ОС</w:t>
            </w:r>
          </w:p>
          <w:p w14:paraId="6FD7AF90" w14:textId="6E6E30EF" w:rsidR="00C9399E" w:rsidRPr="004F05D0" w:rsidRDefault="00C9399E">
            <w:pPr>
              <w:pStyle w:val="ListParagraph"/>
              <w:numPr>
                <w:ilvl w:val="0"/>
                <w:numId w:val="13"/>
              </w:numPr>
              <w:jc w:val="left"/>
              <w:rPr>
                <w:rFonts w:ascii="Arial" w:hAnsi="Arial" w:cs="Arial"/>
                <w:sz w:val="20"/>
                <w:szCs w:val="20"/>
              </w:rPr>
            </w:pPr>
            <w:r w:rsidRPr="004F05D0">
              <w:rPr>
                <w:rFonts w:ascii="Arial" w:eastAsia="Arial" w:hAnsi="Arial" w:cs="Arial"/>
                <w:sz w:val="20"/>
                <w:szCs w:val="20"/>
                <w:lang w:bidi="ru-RU"/>
              </w:rPr>
              <w:t>64-разрядная версия компонента базы данных SQL Server 2016 на 64-разрядной ОС</w:t>
            </w:r>
          </w:p>
        </w:tc>
      </w:tr>
      <w:tr w:rsidR="005D43E3" w:rsidRPr="004F05D0" w14:paraId="7BC082E1" w14:textId="77777777" w:rsidTr="006E27EF">
        <w:tc>
          <w:tcPr>
            <w:tcW w:w="3855" w:type="dxa"/>
            <w:shd w:val="clear" w:color="auto" w:fill="auto"/>
          </w:tcPr>
          <w:p w14:paraId="472F976D" w14:textId="77777777" w:rsidR="005D43E3" w:rsidRPr="004F05D0" w:rsidRDefault="005D43E3" w:rsidP="008B4D53">
            <w:pPr>
              <w:rPr>
                <w:rFonts w:cs="Arial"/>
              </w:rPr>
            </w:pPr>
            <w:r w:rsidRPr="004F05D0">
              <w:rPr>
                <w:rFonts w:cs="Arial"/>
                <w:lang w:bidi="ru-RU"/>
              </w:rPr>
              <w:t>Кластеризованные серверы</w:t>
            </w:r>
          </w:p>
        </w:tc>
        <w:tc>
          <w:tcPr>
            <w:tcW w:w="4755" w:type="dxa"/>
            <w:shd w:val="clear" w:color="auto" w:fill="auto"/>
          </w:tcPr>
          <w:p w14:paraId="07D11934" w14:textId="3D3756E9" w:rsidR="005D43E3" w:rsidRPr="004F05D0" w:rsidRDefault="006E27EF" w:rsidP="00EA3E78">
            <w:pPr>
              <w:jc w:val="left"/>
              <w:rPr>
                <w:rFonts w:cs="Arial"/>
              </w:rPr>
            </w:pPr>
            <w:r w:rsidRPr="004F05D0">
              <w:rPr>
                <w:rFonts w:cs="Arial"/>
                <w:lang w:bidi="ru-RU"/>
              </w:rPr>
              <w:t xml:space="preserve">Нет </w:t>
            </w:r>
          </w:p>
        </w:tc>
      </w:tr>
      <w:tr w:rsidR="005D43E3" w:rsidRPr="004F05D0" w14:paraId="3CFC5F92" w14:textId="77777777" w:rsidTr="006E27EF">
        <w:tc>
          <w:tcPr>
            <w:tcW w:w="3855" w:type="dxa"/>
            <w:shd w:val="clear" w:color="auto" w:fill="auto"/>
          </w:tcPr>
          <w:p w14:paraId="2369EB46" w14:textId="77777777" w:rsidR="005D43E3" w:rsidRPr="004F05D0" w:rsidRDefault="005D43E3" w:rsidP="008B4D53">
            <w:pPr>
              <w:rPr>
                <w:rFonts w:cs="Arial"/>
              </w:rPr>
            </w:pPr>
            <w:r w:rsidRPr="004F05D0">
              <w:rPr>
                <w:rFonts w:cs="Arial"/>
                <w:lang w:bidi="ru-RU"/>
              </w:rPr>
              <w:t>Безагентный мониторинг</w:t>
            </w:r>
          </w:p>
        </w:tc>
        <w:tc>
          <w:tcPr>
            <w:tcW w:w="4755" w:type="dxa"/>
            <w:shd w:val="clear" w:color="auto" w:fill="auto"/>
          </w:tcPr>
          <w:p w14:paraId="3173A7E2" w14:textId="77777777" w:rsidR="005D43E3" w:rsidRPr="004F05D0" w:rsidRDefault="005D43E3" w:rsidP="00EA3E78">
            <w:pPr>
              <w:jc w:val="left"/>
              <w:rPr>
                <w:rFonts w:cs="Arial"/>
              </w:rPr>
            </w:pPr>
            <w:r w:rsidRPr="004F05D0">
              <w:rPr>
                <w:rFonts w:cs="Arial"/>
                <w:lang w:bidi="ru-RU"/>
              </w:rPr>
              <w:t>Не поддерживается</w:t>
            </w:r>
          </w:p>
        </w:tc>
      </w:tr>
      <w:tr w:rsidR="005D43E3" w:rsidRPr="004F05D0" w14:paraId="78A0592E" w14:textId="77777777" w:rsidTr="006E27EF">
        <w:tc>
          <w:tcPr>
            <w:tcW w:w="3855" w:type="dxa"/>
            <w:shd w:val="clear" w:color="auto" w:fill="auto"/>
          </w:tcPr>
          <w:p w14:paraId="38EB2F0B" w14:textId="77777777" w:rsidR="005D43E3" w:rsidRPr="004F05D0" w:rsidRDefault="005D43E3" w:rsidP="008B4D53">
            <w:pPr>
              <w:rPr>
                <w:rFonts w:cs="Arial"/>
              </w:rPr>
            </w:pPr>
            <w:r w:rsidRPr="004F05D0">
              <w:rPr>
                <w:rFonts w:cs="Arial"/>
                <w:lang w:bidi="ru-RU"/>
              </w:rPr>
              <w:t>Виртуальная среда</w:t>
            </w:r>
          </w:p>
        </w:tc>
        <w:tc>
          <w:tcPr>
            <w:tcW w:w="4755" w:type="dxa"/>
            <w:shd w:val="clear" w:color="auto" w:fill="auto"/>
          </w:tcPr>
          <w:p w14:paraId="31788C05" w14:textId="77777777" w:rsidR="005D43E3" w:rsidRPr="004F05D0" w:rsidRDefault="005D43E3" w:rsidP="00EA3E78">
            <w:pPr>
              <w:jc w:val="left"/>
              <w:rPr>
                <w:rFonts w:cs="Arial"/>
              </w:rPr>
            </w:pPr>
            <w:r w:rsidRPr="004F05D0">
              <w:rPr>
                <w:rFonts w:cs="Arial"/>
                <w:lang w:bidi="ru-RU"/>
              </w:rPr>
              <w:t>Да</w:t>
            </w:r>
          </w:p>
        </w:tc>
      </w:tr>
    </w:tbl>
    <w:p w14:paraId="3A8A30D9" w14:textId="77777777" w:rsidR="003B3ECC" w:rsidRPr="004F05D0" w:rsidRDefault="003B3ECC" w:rsidP="00387C76">
      <w:pPr>
        <w:pStyle w:val="Heading3"/>
        <w:rPr>
          <w:rFonts w:cs="Arial"/>
        </w:rPr>
      </w:pPr>
      <w:bookmarkStart w:id="6" w:name="_Monitoring_Pack_Scope"/>
      <w:bookmarkStart w:id="7" w:name="_Ref384661711"/>
      <w:bookmarkStart w:id="8" w:name="_Toc469573548"/>
      <w:bookmarkEnd w:id="6"/>
      <w:r w:rsidRPr="004F05D0">
        <w:rPr>
          <w:rFonts w:cs="Arial"/>
          <w:lang w:bidi="ru-RU"/>
        </w:rPr>
        <w:t>Область применения пакета мониторинга</w:t>
      </w:r>
      <w:bookmarkEnd w:id="7"/>
      <w:bookmarkEnd w:id="8"/>
    </w:p>
    <w:p w14:paraId="6280C77A" w14:textId="6AAED5DE" w:rsidR="005D43E3" w:rsidRPr="004F05D0" w:rsidRDefault="00BA11EA" w:rsidP="005D43E3">
      <w:pPr>
        <w:rPr>
          <w:rFonts w:cs="Arial"/>
        </w:rPr>
      </w:pPr>
      <w:r w:rsidRPr="004F05D0">
        <w:rPr>
          <w:rFonts w:cs="Arial"/>
          <w:lang w:bidi="ru-RU"/>
        </w:rPr>
        <w:t>Пакет управления Microsoft System Center для SQL Server 2016 Reporting Services (Native Mode) обеспечивает мониторинг следующих функций:</w:t>
      </w:r>
    </w:p>
    <w:p w14:paraId="6936475C" w14:textId="59331FD0" w:rsidR="00387C76" w:rsidRPr="004F05D0" w:rsidRDefault="007C072B" w:rsidP="00EF16FB">
      <w:pPr>
        <w:numPr>
          <w:ilvl w:val="0"/>
          <w:numId w:val="13"/>
        </w:numPr>
        <w:rPr>
          <w:rFonts w:cs="Arial"/>
        </w:rPr>
      </w:pPr>
      <w:r w:rsidRPr="004F05D0">
        <w:rPr>
          <w:rFonts w:cs="Arial"/>
          <w:lang w:bidi="ru-RU"/>
        </w:rPr>
        <w:t>Экземпляр служб Microsoft SQL Server 2016 Reporting Services (Native Mode)</w:t>
      </w:r>
    </w:p>
    <w:p w14:paraId="0B34F09E" w14:textId="0D2AEF9B" w:rsidR="00444696" w:rsidRPr="004F05D0" w:rsidRDefault="007C072B" w:rsidP="00444696">
      <w:pPr>
        <w:numPr>
          <w:ilvl w:val="0"/>
          <w:numId w:val="13"/>
        </w:numPr>
        <w:rPr>
          <w:rFonts w:cs="Arial"/>
        </w:rPr>
      </w:pPr>
      <w:r w:rsidRPr="004F05D0">
        <w:rPr>
          <w:rFonts w:cs="Arial"/>
          <w:lang w:bidi="ru-RU"/>
        </w:rPr>
        <w:t>Масштабное развертывание служб Microsoft SQL Server 2016 Reporting Services</w:t>
      </w:r>
    </w:p>
    <w:p w14:paraId="5C77EDEF" w14:textId="476C885D" w:rsidR="00B731A4" w:rsidRPr="004F05D0" w:rsidRDefault="002F67CA" w:rsidP="00B731A4">
      <w:pPr>
        <w:pStyle w:val="AlertLabel"/>
        <w:framePr w:wrap="notBeside"/>
        <w:rPr>
          <w:rFonts w:cs="Arial"/>
        </w:rPr>
      </w:pPr>
      <w:r w:rsidRPr="004F05D0">
        <w:rPr>
          <w:rFonts w:cs="Arial"/>
          <w:noProof/>
          <w:lang w:val="en-US" w:eastAsia="ja-JP"/>
        </w:rPr>
        <w:drawing>
          <wp:inline distT="0" distB="0" distL="0" distR="0" wp14:anchorId="6B29DBCD" wp14:editId="50FE50BF">
            <wp:extent cx="228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F05D0">
        <w:rPr>
          <w:rFonts w:cs="Arial"/>
          <w:lang w:bidi="ru-RU"/>
        </w:rPr>
        <w:t xml:space="preserve">Внимание! </w:t>
      </w:r>
    </w:p>
    <w:p w14:paraId="7FEFBEF0" w14:textId="2037FDCC" w:rsidR="00B731A4" w:rsidRPr="004F05D0" w:rsidRDefault="00B731A4" w:rsidP="00B731A4">
      <w:pPr>
        <w:ind w:left="360"/>
        <w:rPr>
          <w:rFonts w:cs="Arial"/>
        </w:rPr>
      </w:pPr>
      <w:r w:rsidRPr="004F05D0">
        <w:rPr>
          <w:rFonts w:cs="Arial"/>
          <w:lang w:bidi="ru-RU"/>
        </w:rPr>
        <w:t xml:space="preserve">Пакет управления System Center для Microsoft SQL Server 2016 Reporting Services (Native Mode) не поддерживает безагентный мониторинг. </w:t>
      </w:r>
    </w:p>
    <w:p w14:paraId="2B7D0A94" w14:textId="275E5178" w:rsidR="0042791E" w:rsidRPr="004F05D0" w:rsidRDefault="002F67CA" w:rsidP="0042791E">
      <w:pPr>
        <w:pStyle w:val="AlertLabel"/>
        <w:framePr w:wrap="notBeside"/>
        <w:rPr>
          <w:rFonts w:cs="Arial"/>
        </w:rPr>
      </w:pPr>
      <w:r w:rsidRPr="004F05D0">
        <w:rPr>
          <w:rFonts w:cs="Arial"/>
          <w:noProof/>
          <w:lang w:val="en-US" w:eastAsia="ja-JP"/>
        </w:rPr>
        <w:drawing>
          <wp:inline distT="0" distB="0" distL="0" distR="0" wp14:anchorId="3FE2462D" wp14:editId="6A891101">
            <wp:extent cx="2286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42791E" w:rsidRPr="004F05D0">
        <w:rPr>
          <w:rFonts w:cs="Arial"/>
          <w:lang w:bidi="ru-RU"/>
        </w:rPr>
        <w:t xml:space="preserve">Примечание </w:t>
      </w:r>
    </w:p>
    <w:p w14:paraId="770BA04F" w14:textId="5CC626AB" w:rsidR="0042791E" w:rsidRPr="004F05D0" w:rsidRDefault="0042791E" w:rsidP="0042791E">
      <w:pPr>
        <w:ind w:left="360"/>
        <w:rPr>
          <w:rFonts w:cs="Arial"/>
        </w:rPr>
      </w:pPr>
      <w:r w:rsidRPr="004F05D0">
        <w:rPr>
          <w:rFonts w:cs="Arial"/>
          <w:lang w:bidi="ru-RU"/>
        </w:rPr>
        <w:t>Полный список сценариев мониторинга, поддерживаемых этим пакетом мониторинга, см. в разделе "</w:t>
      </w:r>
      <w:hyperlink w:anchor="_Monitoring_Scenarios" w:history="1">
        <w:r w:rsidR="00FF7167" w:rsidRPr="004F05D0">
          <w:rPr>
            <w:rStyle w:val="Hyperlink"/>
            <w:rFonts w:cs="Arial"/>
            <w:szCs w:val="20"/>
            <w:lang w:bidi="ru-RU"/>
          </w:rPr>
          <w:t>Сценарии мониторинга</w:t>
        </w:r>
      </w:hyperlink>
      <w:r w:rsidRPr="004F05D0">
        <w:rPr>
          <w:rFonts w:cs="Arial"/>
          <w:lang w:bidi="ru-RU"/>
        </w:rPr>
        <w:t>".</w:t>
      </w:r>
    </w:p>
    <w:p w14:paraId="14120105" w14:textId="0650B485" w:rsidR="00B731A4" w:rsidRPr="004F05D0" w:rsidRDefault="002F67CA" w:rsidP="00B731A4">
      <w:pPr>
        <w:pStyle w:val="AlertLabel"/>
        <w:framePr w:wrap="notBeside"/>
        <w:rPr>
          <w:rFonts w:cs="Arial"/>
        </w:rPr>
      </w:pPr>
      <w:r w:rsidRPr="004F05D0">
        <w:rPr>
          <w:rFonts w:cs="Arial"/>
          <w:noProof/>
          <w:lang w:val="en-US" w:eastAsia="ja-JP"/>
        </w:rPr>
        <w:drawing>
          <wp:inline distT="0" distB="0" distL="0" distR="0" wp14:anchorId="66AB0C2E" wp14:editId="77D6CBAD">
            <wp:extent cx="2286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B731A4" w:rsidRPr="004F05D0">
        <w:rPr>
          <w:rFonts w:cs="Arial"/>
          <w:lang w:bidi="ru-RU"/>
        </w:rPr>
        <w:t xml:space="preserve">Примечание </w:t>
      </w:r>
    </w:p>
    <w:p w14:paraId="11BDDC49" w14:textId="38C64856" w:rsidR="00444696" w:rsidRPr="004F05D0" w:rsidRDefault="00B731A4" w:rsidP="00B731A4">
      <w:pPr>
        <w:ind w:left="360"/>
        <w:rPr>
          <w:rFonts w:cs="Arial"/>
        </w:rPr>
      </w:pPr>
      <w:r w:rsidRPr="004F05D0">
        <w:rPr>
          <w:rFonts w:cs="Arial"/>
          <w:lang w:bidi="ru-RU"/>
        </w:rPr>
        <w:t>Дополнительные сведения и подробные инструкции по установке и настройке см. в разделе "</w:t>
      </w:r>
      <w:hyperlink w:anchor="_Configuring_the_Management" w:history="1">
        <w:r w:rsidR="00FF7167" w:rsidRPr="004F05D0">
          <w:rPr>
            <w:rStyle w:val="Hyperlink"/>
            <w:rFonts w:cs="Arial"/>
            <w:szCs w:val="20"/>
            <w:lang w:bidi="ru-RU"/>
          </w:rPr>
          <w:t>Настройка пакета управления Microsoft System Center для SQL Server 2016 Reporting Services (основной режим</w:t>
        </w:r>
      </w:hyperlink>
      <w:r w:rsidRPr="004F05D0">
        <w:rPr>
          <w:rFonts w:cs="Arial"/>
          <w:lang w:bidi="ru-RU"/>
        </w:rPr>
        <w:t>)</w:t>
      </w:r>
      <w:r w:rsidR="007C072B" w:rsidRPr="004F05D0">
        <w:rPr>
          <w:rStyle w:val="Link"/>
          <w:rFonts w:cs="Arial"/>
          <w:lang w:bidi="ru-RU"/>
        </w:rPr>
        <w:t>"</w:t>
      </w:r>
      <w:r w:rsidRPr="004F05D0">
        <w:rPr>
          <w:rFonts w:cs="Arial"/>
          <w:lang w:bidi="ru-RU"/>
        </w:rPr>
        <w:t xml:space="preserve"> этого руководства.</w:t>
      </w:r>
    </w:p>
    <w:p w14:paraId="1F67F2BE" w14:textId="77777777" w:rsidR="00E66953" w:rsidRPr="004F05D0" w:rsidRDefault="00E66953" w:rsidP="00E66953">
      <w:pPr>
        <w:pStyle w:val="AlertLabel"/>
        <w:framePr w:wrap="notBeside"/>
        <w:rPr>
          <w:rFonts w:cs="Arial"/>
        </w:rPr>
      </w:pPr>
      <w:r w:rsidRPr="004F05D0">
        <w:rPr>
          <w:rFonts w:cs="Arial"/>
          <w:noProof/>
          <w:lang w:val="en-US" w:eastAsia="ja-JP"/>
        </w:rPr>
        <w:drawing>
          <wp:inline distT="0" distB="0" distL="0" distR="0" wp14:anchorId="0D7BD4CA" wp14:editId="629F1489">
            <wp:extent cx="228600" cy="1524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71A18196" w14:textId="337FEB0F" w:rsidR="00E66953" w:rsidRPr="004F05D0" w:rsidRDefault="00E66953" w:rsidP="00AA4576">
      <w:pPr>
        <w:ind w:left="360"/>
        <w:rPr>
          <w:rFonts w:cs="Arial"/>
        </w:rPr>
      </w:pPr>
      <w:r w:rsidRPr="004F05D0">
        <w:rPr>
          <w:rFonts w:cs="Arial"/>
          <w:lang w:bidi="ru-RU"/>
        </w:rPr>
        <w:lastRenderedPageBreak/>
        <w:t>Этот пакет мониторинга не обнаруживает объекты базы данных для базы данных каталога SSRS и временной базы данных SSRS. Рекомендуется импортировать пакет мониторинга для SQL Server, чтобы включить свертку обнаружения, мониторинга и работоспособности для баз данных SSRS. Этот пакет мониторинга не зависит от пакета мониторинга для SQL Server, т. е. установка пакета мониторинга для SQL Server не является обязательной.</w:t>
      </w:r>
    </w:p>
    <w:p w14:paraId="3BB88A3A" w14:textId="77777777" w:rsidR="003B3ECC" w:rsidRPr="004F05D0" w:rsidRDefault="003B3ECC" w:rsidP="00387C76">
      <w:pPr>
        <w:pStyle w:val="Heading3"/>
        <w:rPr>
          <w:rFonts w:cs="Arial"/>
        </w:rPr>
      </w:pPr>
      <w:bookmarkStart w:id="9" w:name="_Prerequisites"/>
      <w:bookmarkStart w:id="10" w:name="_Ref384661716"/>
      <w:bookmarkStart w:id="11" w:name="_Ref384661718"/>
      <w:bookmarkStart w:id="12" w:name="_Ref384661737"/>
      <w:bookmarkStart w:id="13" w:name="_Toc469573549"/>
      <w:bookmarkEnd w:id="9"/>
      <w:r w:rsidRPr="004F05D0">
        <w:rPr>
          <w:rFonts w:cs="Arial"/>
          <w:lang w:bidi="ru-RU"/>
        </w:rPr>
        <w:t>Предварительные требования</w:t>
      </w:r>
      <w:bookmarkEnd w:id="10"/>
      <w:bookmarkEnd w:id="11"/>
      <w:bookmarkEnd w:id="12"/>
      <w:bookmarkEnd w:id="13"/>
    </w:p>
    <w:p w14:paraId="0F795608" w14:textId="5388323D" w:rsidR="009709D7" w:rsidRPr="004F05D0" w:rsidRDefault="005D43E3" w:rsidP="005D43E3">
      <w:pPr>
        <w:rPr>
          <w:rFonts w:cs="Arial"/>
        </w:rPr>
      </w:pPr>
      <w:r w:rsidRPr="004F05D0">
        <w:rPr>
          <w:rFonts w:cs="Arial"/>
          <w:lang w:bidi="ru-RU"/>
        </w:rPr>
        <w:t>Рекомендуется импортировать пакет управления Windows Server для используемой операционной системы. Пакеты управления Windows Server отслеживают аспекты операционной системы, которые влияют на производительность компьютеров, на которых работает SQL Server Reporting Services, например емкость дисков, использование памяти, загрузка сетевого адаптера и производительность процессора.</w:t>
      </w:r>
    </w:p>
    <w:p w14:paraId="664A9B89" w14:textId="77777777" w:rsidR="009709D7" w:rsidRPr="004F05D0" w:rsidRDefault="009709D7">
      <w:pPr>
        <w:spacing w:before="0" w:after="0" w:line="240" w:lineRule="auto"/>
        <w:jc w:val="left"/>
        <w:rPr>
          <w:rFonts w:cs="Arial"/>
        </w:rPr>
      </w:pPr>
      <w:r w:rsidRPr="004F05D0">
        <w:rPr>
          <w:rFonts w:cs="Arial"/>
          <w:lang w:bidi="ru-RU"/>
        </w:rPr>
        <w:br w:type="page"/>
      </w:r>
    </w:p>
    <w:p w14:paraId="3B200582" w14:textId="77777777" w:rsidR="003B3ECC" w:rsidRPr="004F05D0" w:rsidRDefault="003B3ECC" w:rsidP="00387C76">
      <w:pPr>
        <w:pStyle w:val="Heading3"/>
        <w:rPr>
          <w:rFonts w:cs="Arial"/>
        </w:rPr>
      </w:pPr>
      <w:bookmarkStart w:id="14" w:name="z1"/>
      <w:bookmarkStart w:id="15" w:name="_Toc469573550"/>
      <w:bookmarkEnd w:id="14"/>
      <w:r w:rsidRPr="004F05D0">
        <w:rPr>
          <w:rFonts w:cs="Arial"/>
          <w:lang w:bidi="ru-RU"/>
        </w:rPr>
        <w:lastRenderedPageBreak/>
        <w:t>Файлы в этом пакете мониторинга</w:t>
      </w:r>
      <w:bookmarkEnd w:id="15"/>
    </w:p>
    <w:p w14:paraId="568023F7" w14:textId="3199848A" w:rsidR="003B3ECC" w:rsidRPr="004F05D0" w:rsidRDefault="005A570A" w:rsidP="003B3ECC">
      <w:pPr>
        <w:rPr>
          <w:rFonts w:cs="Arial"/>
        </w:rPr>
      </w:pPr>
      <w:r w:rsidRPr="004F05D0">
        <w:rPr>
          <w:rFonts w:cs="Arial"/>
          <w:lang w:bidi="ru-RU"/>
        </w:rPr>
        <w:t>Пакет управления Microsoft System Center для SQL Server 2016 Reporting Services (Native Mode) включает следующие файлы:</w:t>
      </w:r>
    </w:p>
    <w:tbl>
      <w:tblPr>
        <w:tblW w:w="8812"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86" w:type="dxa"/>
          <w:right w:w="86" w:type="dxa"/>
        </w:tblCellMar>
        <w:tblLook w:val="01E0" w:firstRow="1" w:lastRow="1" w:firstColumn="1" w:lastColumn="1" w:noHBand="0" w:noVBand="0"/>
      </w:tblPr>
      <w:tblGrid>
        <w:gridCol w:w="3866"/>
        <w:gridCol w:w="4946"/>
      </w:tblGrid>
      <w:tr w:rsidR="008B4D53" w:rsidRPr="004F05D0" w14:paraId="74157C40" w14:textId="77777777" w:rsidTr="00511875">
        <w:trPr>
          <w:tblHeader/>
        </w:trPr>
        <w:tc>
          <w:tcPr>
            <w:tcW w:w="3866"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0CF0AF79" w14:textId="77777777" w:rsidR="008B4D53" w:rsidRPr="004F05D0" w:rsidRDefault="008B4D53" w:rsidP="008B4D53">
            <w:pPr>
              <w:keepNext/>
              <w:rPr>
                <w:rFonts w:cs="Arial"/>
                <w:b/>
                <w:sz w:val="18"/>
                <w:szCs w:val="18"/>
              </w:rPr>
            </w:pPr>
            <w:bookmarkStart w:id="16" w:name="_Ref384661741"/>
            <w:r w:rsidRPr="004F05D0">
              <w:rPr>
                <w:rFonts w:cs="Arial"/>
                <w:b/>
                <w:sz w:val="18"/>
                <w:szCs w:val="18"/>
                <w:lang w:bidi="ru-RU"/>
              </w:rPr>
              <w:t>Файл</w:t>
            </w:r>
          </w:p>
        </w:tc>
        <w:tc>
          <w:tcPr>
            <w:tcW w:w="4946"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8886849" w14:textId="77777777" w:rsidR="008B4D53" w:rsidRPr="004F05D0" w:rsidRDefault="008B4D53" w:rsidP="008B4D53">
            <w:pPr>
              <w:keepNext/>
              <w:rPr>
                <w:rFonts w:cs="Arial"/>
                <w:b/>
                <w:sz w:val="18"/>
                <w:szCs w:val="18"/>
              </w:rPr>
            </w:pPr>
            <w:r w:rsidRPr="004F05D0">
              <w:rPr>
                <w:rFonts w:cs="Arial"/>
                <w:b/>
                <w:sz w:val="18"/>
                <w:szCs w:val="18"/>
                <w:lang w:bidi="ru-RU"/>
              </w:rPr>
              <w:t>Описание</w:t>
            </w:r>
          </w:p>
        </w:tc>
      </w:tr>
      <w:tr w:rsidR="00F47599" w:rsidRPr="004F05D0" w14:paraId="19D76B87" w14:textId="77777777" w:rsidTr="00511875">
        <w:tc>
          <w:tcPr>
            <w:tcW w:w="3866" w:type="dxa"/>
            <w:shd w:val="clear" w:color="auto" w:fill="auto"/>
          </w:tcPr>
          <w:p w14:paraId="774CAB3E" w14:textId="697E7800" w:rsidR="00F47599" w:rsidRPr="004F05D0" w:rsidRDefault="007C072B" w:rsidP="00F47599">
            <w:pPr>
              <w:rPr>
                <w:rFonts w:cs="Arial"/>
              </w:rPr>
            </w:pPr>
            <w:r w:rsidRPr="004F05D0">
              <w:rPr>
                <w:rFonts w:cs="Arial"/>
                <w:lang w:bidi="ru-RU"/>
              </w:rPr>
              <w:t>Microsoft.SQLServer.2016.ReportingServices.Discovery.mpb</w:t>
            </w:r>
          </w:p>
        </w:tc>
        <w:tc>
          <w:tcPr>
            <w:tcW w:w="4946" w:type="dxa"/>
            <w:shd w:val="clear" w:color="auto" w:fill="auto"/>
          </w:tcPr>
          <w:p w14:paraId="53525D70" w14:textId="61EE94B7" w:rsidR="00F47599" w:rsidRPr="004F05D0" w:rsidRDefault="00422798" w:rsidP="005A570A">
            <w:pPr>
              <w:rPr>
                <w:rFonts w:cs="Arial"/>
              </w:rPr>
            </w:pPr>
            <w:r w:rsidRPr="004F05D0">
              <w:rPr>
                <w:rFonts w:cs="Arial"/>
                <w:lang w:bidi="ru-RU"/>
              </w:rPr>
              <w:t>Этот пакет управления обнаруживает Microsoft SQL Server 2016 Reporting Services (Native Mode) и связанные объекты. Пакет управления содержит только логику обнаружения, и для наблюдения за обнаруженными объектами необходимо импортировать отдельный пакет управления наблюдением.</w:t>
            </w:r>
          </w:p>
        </w:tc>
      </w:tr>
      <w:tr w:rsidR="007C072B" w:rsidRPr="004F05D0" w14:paraId="1C1E06AD" w14:textId="77777777" w:rsidTr="00511875">
        <w:tc>
          <w:tcPr>
            <w:tcW w:w="3866" w:type="dxa"/>
            <w:shd w:val="clear" w:color="auto" w:fill="auto"/>
          </w:tcPr>
          <w:p w14:paraId="7DBBBE34" w14:textId="18CC1D6E" w:rsidR="007C072B" w:rsidRPr="004F05D0" w:rsidRDefault="007C072B" w:rsidP="00F47599">
            <w:pPr>
              <w:rPr>
                <w:rFonts w:cs="Arial"/>
              </w:rPr>
            </w:pPr>
            <w:r w:rsidRPr="004F05D0">
              <w:rPr>
                <w:rFonts w:cs="Arial"/>
                <w:lang w:bidi="ru-RU"/>
              </w:rPr>
              <w:t>Microsoft.SQLServer.2016.ReportingServices.Monitoring.mpb</w:t>
            </w:r>
          </w:p>
        </w:tc>
        <w:tc>
          <w:tcPr>
            <w:tcW w:w="4946" w:type="dxa"/>
            <w:shd w:val="clear" w:color="auto" w:fill="auto"/>
          </w:tcPr>
          <w:p w14:paraId="267CC854" w14:textId="2E6811A4" w:rsidR="007C072B" w:rsidRPr="004F05D0" w:rsidRDefault="00422798" w:rsidP="00422798">
            <w:pPr>
              <w:rPr>
                <w:rFonts w:cs="Arial"/>
              </w:rPr>
            </w:pPr>
            <w:r w:rsidRPr="004F05D0">
              <w:rPr>
                <w:rFonts w:cs="Arial"/>
                <w:lang w:bidi="ru-RU"/>
              </w:rPr>
              <w:t>Пакет управления Microsoft SQL Server 2016 Reporting Services (Monitoring, Native Mode) обеспечивает наблюдение для служб Microsoft SQL Server 2016 Reporting Services (Monitoring, Native Mode).</w:t>
            </w:r>
          </w:p>
        </w:tc>
      </w:tr>
      <w:tr w:rsidR="007C072B" w:rsidRPr="004F05D0" w14:paraId="6A3FF67B" w14:textId="77777777" w:rsidTr="00511875">
        <w:tc>
          <w:tcPr>
            <w:tcW w:w="3866" w:type="dxa"/>
            <w:shd w:val="clear" w:color="auto" w:fill="auto"/>
          </w:tcPr>
          <w:p w14:paraId="366A6984" w14:textId="69799386" w:rsidR="007C072B" w:rsidRPr="004F05D0" w:rsidRDefault="007C072B" w:rsidP="00F47599">
            <w:pPr>
              <w:rPr>
                <w:rFonts w:cs="Arial"/>
              </w:rPr>
            </w:pPr>
            <w:r w:rsidRPr="004F05D0">
              <w:rPr>
                <w:rFonts w:cs="Arial"/>
                <w:lang w:bidi="ru-RU"/>
              </w:rPr>
              <w:t>Microsoft.SQLServer.2016.ReportingServices.Presentation.mp</w:t>
            </w:r>
          </w:p>
        </w:tc>
        <w:tc>
          <w:tcPr>
            <w:tcW w:w="4946" w:type="dxa"/>
            <w:shd w:val="clear" w:color="auto" w:fill="auto"/>
          </w:tcPr>
          <w:p w14:paraId="2B5EADD8" w14:textId="00F5051D" w:rsidR="007C072B" w:rsidRPr="004F05D0" w:rsidRDefault="00422798" w:rsidP="00422798">
            <w:pPr>
              <w:rPr>
                <w:rFonts w:cs="Arial"/>
              </w:rPr>
            </w:pPr>
            <w:r w:rsidRPr="004F05D0">
              <w:rPr>
                <w:rFonts w:cs="Arial"/>
                <w:lang w:bidi="ru-RU"/>
              </w:rPr>
              <w:t>Этот пакет управления определяет панели мониторинга для служб Microsoft SQL Server 2016 Reporting Services (Native Mode).</w:t>
            </w:r>
          </w:p>
        </w:tc>
      </w:tr>
      <w:tr w:rsidR="00422798" w:rsidRPr="004F05D0" w14:paraId="0EA2DFC6" w14:textId="77777777" w:rsidTr="00511875">
        <w:tc>
          <w:tcPr>
            <w:tcW w:w="3866" w:type="dxa"/>
            <w:shd w:val="clear" w:color="auto" w:fill="auto"/>
          </w:tcPr>
          <w:p w14:paraId="166A7D64" w14:textId="52D1E6FA" w:rsidR="00422798" w:rsidRPr="004F05D0" w:rsidRDefault="00422798" w:rsidP="00F47599">
            <w:pPr>
              <w:rPr>
                <w:rFonts w:cs="Arial"/>
              </w:rPr>
            </w:pPr>
            <w:r w:rsidRPr="004F05D0">
              <w:rPr>
                <w:rFonts w:cs="Arial"/>
                <w:lang w:bidi="ru-RU"/>
              </w:rPr>
              <w:t>Microsoft.SQLServer.2016.ReportingServices.Views.mp</w:t>
            </w:r>
          </w:p>
        </w:tc>
        <w:tc>
          <w:tcPr>
            <w:tcW w:w="4946" w:type="dxa"/>
            <w:shd w:val="clear" w:color="auto" w:fill="auto"/>
          </w:tcPr>
          <w:p w14:paraId="0E593069" w14:textId="711B207E" w:rsidR="00422798" w:rsidRPr="004F05D0" w:rsidRDefault="00422798">
            <w:pPr>
              <w:rPr>
                <w:rFonts w:cs="Arial"/>
              </w:rPr>
            </w:pPr>
            <w:r w:rsidRPr="004F05D0">
              <w:rPr>
                <w:rFonts w:cs="Arial"/>
                <w:lang w:bidi="ru-RU"/>
              </w:rPr>
              <w:t>Этот пакет управления определяет представления для служб Microsoft SQL Server 2016 Reporting Services (Native Mode).</w:t>
            </w:r>
          </w:p>
        </w:tc>
      </w:tr>
      <w:tr w:rsidR="007C072B" w:rsidRPr="004F05D0" w14:paraId="26F854F0" w14:textId="77777777" w:rsidTr="00511875">
        <w:tc>
          <w:tcPr>
            <w:tcW w:w="3866" w:type="dxa"/>
            <w:shd w:val="clear" w:color="auto" w:fill="auto"/>
          </w:tcPr>
          <w:p w14:paraId="2494990B" w14:textId="6D67DC84" w:rsidR="007C072B" w:rsidRPr="004F05D0" w:rsidRDefault="007C072B" w:rsidP="00F47599">
            <w:pPr>
              <w:rPr>
                <w:rFonts w:cs="Arial"/>
              </w:rPr>
            </w:pPr>
            <w:r w:rsidRPr="004F05D0">
              <w:rPr>
                <w:rFonts w:cs="Arial"/>
                <w:lang w:bidi="ru-RU"/>
              </w:rPr>
              <w:t>Microsoft.SQLServer.Generic.Dashboards.mp</w:t>
            </w:r>
          </w:p>
        </w:tc>
        <w:tc>
          <w:tcPr>
            <w:tcW w:w="4946" w:type="dxa"/>
            <w:shd w:val="clear" w:color="auto" w:fill="auto"/>
          </w:tcPr>
          <w:p w14:paraId="73BFFA75" w14:textId="77629BF4" w:rsidR="007C072B" w:rsidRPr="004F05D0" w:rsidRDefault="00422798" w:rsidP="00A25CD9">
            <w:pPr>
              <w:pStyle w:val="TextinList1"/>
              <w:ind w:left="0"/>
              <w:rPr>
                <w:rFonts w:cs="Arial"/>
              </w:rPr>
            </w:pPr>
            <w:r w:rsidRPr="004F05D0">
              <w:rPr>
                <w:rFonts w:cs="Arial"/>
                <w:lang w:bidi="ru-RU"/>
              </w:rPr>
              <w:t>Этот пакет управления определяет общие компоненты, которые необходимы для панелей SQL Server.</w:t>
            </w:r>
          </w:p>
        </w:tc>
      </w:tr>
      <w:tr w:rsidR="007C072B" w:rsidRPr="004F05D0" w14:paraId="6DF2CF4C" w14:textId="77777777" w:rsidTr="00511875">
        <w:tc>
          <w:tcPr>
            <w:tcW w:w="3866" w:type="dxa"/>
            <w:shd w:val="clear" w:color="auto" w:fill="auto"/>
          </w:tcPr>
          <w:p w14:paraId="5063854F" w14:textId="4939D27F" w:rsidR="007C072B" w:rsidRPr="004F05D0" w:rsidRDefault="00534CB9" w:rsidP="00F47599">
            <w:pPr>
              <w:rPr>
                <w:rFonts w:cs="Arial"/>
              </w:rPr>
            </w:pPr>
            <w:r w:rsidRPr="004F05D0">
              <w:rPr>
                <w:rFonts w:cs="Arial"/>
                <w:lang w:bidi="ru-RU"/>
              </w:rPr>
              <w:t>Microsoft.SQLServer.Generic.Presentation.mp</w:t>
            </w:r>
          </w:p>
        </w:tc>
        <w:tc>
          <w:tcPr>
            <w:tcW w:w="4946" w:type="dxa"/>
            <w:shd w:val="clear" w:color="auto" w:fill="auto"/>
          </w:tcPr>
          <w:p w14:paraId="14FDF6D4" w14:textId="68BA12AF" w:rsidR="007C072B" w:rsidRPr="004F05D0" w:rsidRDefault="00422798" w:rsidP="00A25CD9">
            <w:pPr>
              <w:pStyle w:val="TextinList1"/>
              <w:ind w:left="0"/>
              <w:rPr>
                <w:rFonts w:cs="Arial"/>
              </w:rPr>
            </w:pPr>
            <w:r w:rsidRPr="004F05D0">
              <w:rPr>
                <w:rFonts w:cs="Arial"/>
                <w:lang w:bidi="ru-RU"/>
              </w:rPr>
              <w:t>Этот пакет управления определяет общую структуру папок и представлений.</w:t>
            </w:r>
          </w:p>
        </w:tc>
      </w:tr>
      <w:tr w:rsidR="007C072B" w:rsidRPr="004F05D0" w14:paraId="62F41528" w14:textId="77777777" w:rsidTr="00511875">
        <w:tc>
          <w:tcPr>
            <w:tcW w:w="3866" w:type="dxa"/>
            <w:shd w:val="clear" w:color="auto" w:fill="auto"/>
          </w:tcPr>
          <w:p w14:paraId="4A746B3A" w14:textId="4C290861" w:rsidR="007C072B" w:rsidRPr="004F05D0" w:rsidRDefault="00534CB9" w:rsidP="00F47599">
            <w:pPr>
              <w:rPr>
                <w:rFonts w:cs="Arial"/>
              </w:rPr>
            </w:pPr>
            <w:r w:rsidRPr="004F05D0">
              <w:rPr>
                <w:rFonts w:cs="Arial"/>
                <w:lang w:bidi="ru-RU"/>
              </w:rPr>
              <w:t>Microsoft.SQLServer.Visualization.Library.mpb</w:t>
            </w:r>
          </w:p>
        </w:tc>
        <w:tc>
          <w:tcPr>
            <w:tcW w:w="4946" w:type="dxa"/>
            <w:shd w:val="clear" w:color="auto" w:fill="auto"/>
          </w:tcPr>
          <w:p w14:paraId="6F4270F3" w14:textId="38BA7670" w:rsidR="007C072B" w:rsidRPr="004F05D0" w:rsidRDefault="00422798" w:rsidP="00A25CD9">
            <w:pPr>
              <w:pStyle w:val="TextinList1"/>
              <w:ind w:left="0"/>
              <w:rPr>
                <w:rFonts w:cs="Arial"/>
              </w:rPr>
            </w:pPr>
            <w:r w:rsidRPr="004F05D0">
              <w:rPr>
                <w:rFonts w:cs="Arial"/>
                <w:lang w:bidi="ru-RU"/>
              </w:rPr>
              <w:t>Microsoft SQL Server Visualization Library содержит базовые визуальные компоненты, которые требуются для работы с панелями SQL Server.</w:t>
            </w:r>
          </w:p>
        </w:tc>
      </w:tr>
    </w:tbl>
    <w:p w14:paraId="71E3C835" w14:textId="77777777" w:rsidR="00A6592D" w:rsidRPr="004F05D0" w:rsidRDefault="00A6592D" w:rsidP="00387C76">
      <w:pPr>
        <w:pStyle w:val="Heading3"/>
        <w:rPr>
          <w:rFonts w:cs="Arial"/>
        </w:rPr>
      </w:pPr>
      <w:bookmarkStart w:id="17" w:name="_Mandatory_Configuration"/>
      <w:bookmarkStart w:id="18" w:name="_Ref385865925"/>
      <w:bookmarkStart w:id="19" w:name="_Toc469573551"/>
      <w:bookmarkEnd w:id="17"/>
      <w:r w:rsidRPr="004F05D0">
        <w:rPr>
          <w:rFonts w:cs="Arial"/>
          <w:lang w:bidi="ru-RU"/>
        </w:rPr>
        <w:t>Обязательная конфигурация</w:t>
      </w:r>
      <w:bookmarkEnd w:id="16"/>
      <w:bookmarkEnd w:id="18"/>
      <w:bookmarkEnd w:id="19"/>
    </w:p>
    <w:p w14:paraId="4A84885F" w14:textId="6CFFCF11" w:rsidR="0042791E" w:rsidRPr="004F05D0" w:rsidRDefault="001E0A29" w:rsidP="0042791E">
      <w:pPr>
        <w:rPr>
          <w:rFonts w:cs="Arial"/>
        </w:rPr>
      </w:pPr>
      <w:r w:rsidRPr="004F05D0">
        <w:rPr>
          <w:rFonts w:cs="Arial"/>
          <w:lang w:bidi="ru-RU"/>
        </w:rPr>
        <w:t>Для настройки пакета управления Microsoft System Center для SQL Server 2016 Reporting Services (Native Mode) необходимо выполнить следующие действия:</w:t>
      </w:r>
    </w:p>
    <w:p w14:paraId="59708CBC" w14:textId="29D1D965" w:rsidR="001E0A29" w:rsidRPr="004F05D0" w:rsidRDefault="001E0A29" w:rsidP="00244434">
      <w:pPr>
        <w:numPr>
          <w:ilvl w:val="0"/>
          <w:numId w:val="15"/>
        </w:numPr>
        <w:rPr>
          <w:rFonts w:cs="Arial"/>
        </w:rPr>
      </w:pPr>
      <w:r w:rsidRPr="004F05D0">
        <w:rPr>
          <w:rFonts w:cs="Arial"/>
          <w:lang w:bidi="ru-RU"/>
        </w:rPr>
        <w:t>Ознакомьтесь с разделом "</w:t>
      </w:r>
      <w:hyperlink w:anchor="_Configuring_the_Management" w:history="1">
        <w:r w:rsidR="00FF7167" w:rsidRPr="004F05D0">
          <w:rPr>
            <w:rStyle w:val="Hyperlink"/>
            <w:rFonts w:cs="Arial"/>
            <w:szCs w:val="20"/>
            <w:lang w:bidi="ru-RU"/>
          </w:rPr>
          <w:t>Настройка пакета управления Microsoft System Center для SQL Server 2016 Reporting Services (основной режим</w:t>
        </w:r>
      </w:hyperlink>
      <w:r w:rsidRPr="004F05D0">
        <w:rPr>
          <w:rFonts w:cs="Arial"/>
          <w:lang w:bidi="ru-RU"/>
        </w:rPr>
        <w:t>)</w:t>
      </w:r>
      <w:r w:rsidRPr="004F05D0">
        <w:rPr>
          <w:rStyle w:val="Link"/>
          <w:rFonts w:cs="Arial"/>
          <w:lang w:bidi="ru-RU"/>
        </w:rPr>
        <w:t>"</w:t>
      </w:r>
      <w:r w:rsidRPr="004F05D0">
        <w:rPr>
          <w:rFonts w:cs="Arial"/>
          <w:lang w:bidi="ru-RU"/>
        </w:rPr>
        <w:t xml:space="preserve"> этого руководства.</w:t>
      </w:r>
    </w:p>
    <w:p w14:paraId="4DD3FB89" w14:textId="728DBC79" w:rsidR="001E0A29" w:rsidRPr="004F05D0" w:rsidRDefault="001E0A29" w:rsidP="00FF7167">
      <w:pPr>
        <w:numPr>
          <w:ilvl w:val="0"/>
          <w:numId w:val="15"/>
        </w:numPr>
        <w:rPr>
          <w:rFonts w:cs="Arial"/>
        </w:rPr>
      </w:pPr>
      <w:r w:rsidRPr="004F05D0">
        <w:rPr>
          <w:rFonts w:cs="Arial"/>
          <w:lang w:bidi="ru-RU"/>
        </w:rPr>
        <w:t>Предоставьте необходимые разрешения, как описано в разделе "</w:t>
      </w:r>
      <w:hyperlink w:anchor="_Security_Configuration" w:history="1">
        <w:r w:rsidR="00FF7167" w:rsidRPr="004F05D0">
          <w:rPr>
            <w:rStyle w:val="Hyperlink"/>
            <w:rFonts w:cs="Arial"/>
            <w:szCs w:val="20"/>
            <w:lang w:bidi="ru-RU"/>
          </w:rPr>
          <w:t>Настройка безопасности</w:t>
        </w:r>
      </w:hyperlink>
      <w:r w:rsidRPr="004F05D0">
        <w:rPr>
          <w:rFonts w:cs="Arial"/>
          <w:lang w:bidi="ru-RU"/>
        </w:rPr>
        <w:t>" этого руководства.</w:t>
      </w:r>
    </w:p>
    <w:p w14:paraId="58659E8B" w14:textId="4284646B" w:rsidR="001E0A29" w:rsidRPr="004F05D0" w:rsidRDefault="001E0A29" w:rsidP="00FF7167">
      <w:pPr>
        <w:numPr>
          <w:ilvl w:val="0"/>
          <w:numId w:val="15"/>
        </w:numPr>
        <w:rPr>
          <w:rFonts w:cs="Arial"/>
        </w:rPr>
      </w:pPr>
      <w:r w:rsidRPr="004F05D0">
        <w:rPr>
          <w:rFonts w:cs="Arial"/>
          <w:lang w:bidi="ru-RU"/>
        </w:rPr>
        <w:lastRenderedPageBreak/>
        <w:t>Включите параметр "Прокси-агент" на всех агентах, установленных на серверах, где размещается экземпляр служб SQL Server 2016 Reporting Services или экземпляр SQL Server с соответствующей базой данных каталога SSRS. Дополнительные сведения о включении параметра прокси-агента см. в разделе "</w:t>
      </w:r>
      <w:hyperlink w:anchor="_How_to_enable" w:history="1">
        <w:r w:rsidR="00FF7167" w:rsidRPr="004F05D0">
          <w:rPr>
            <w:rStyle w:val="Hyperlink"/>
            <w:rFonts w:cs="Arial"/>
            <w:szCs w:val="20"/>
            <w:lang w:bidi="ru-RU"/>
          </w:rPr>
          <w:t>Включение параметра прокси-агента</w:t>
        </w:r>
      </w:hyperlink>
      <w:r w:rsidRPr="004F05D0">
        <w:rPr>
          <w:rFonts w:cs="Arial"/>
          <w:lang w:bidi="ru-RU"/>
        </w:rPr>
        <w:t>" этого руководства.</w:t>
      </w:r>
    </w:p>
    <w:p w14:paraId="4D802A4A" w14:textId="3E817E60" w:rsidR="0042791E" w:rsidRPr="004F05D0" w:rsidRDefault="0042791E" w:rsidP="00EF16FB">
      <w:pPr>
        <w:numPr>
          <w:ilvl w:val="0"/>
          <w:numId w:val="15"/>
        </w:numPr>
        <w:rPr>
          <w:rFonts w:cs="Arial"/>
        </w:rPr>
      </w:pPr>
      <w:r w:rsidRPr="004F05D0">
        <w:rPr>
          <w:rFonts w:cs="Arial"/>
          <w:lang w:bidi="ru-RU"/>
        </w:rPr>
        <w:t>Импортируйте пакет мониторинга.</w:t>
      </w:r>
    </w:p>
    <w:p w14:paraId="48E33305" w14:textId="6C0D3D74" w:rsidR="00A6592D" w:rsidRPr="004F05D0" w:rsidRDefault="0042791E" w:rsidP="00FF7167">
      <w:pPr>
        <w:numPr>
          <w:ilvl w:val="0"/>
          <w:numId w:val="15"/>
        </w:numPr>
        <w:rPr>
          <w:rFonts w:cs="Arial"/>
        </w:rPr>
      </w:pPr>
      <w:r w:rsidRPr="004F05D0">
        <w:rPr>
          <w:rFonts w:cs="Arial"/>
          <w:lang w:bidi="ru-RU"/>
        </w:rPr>
        <w:t>Свяжите профили запуска от имени для Microsoft SQL Server 2016 с учетными записями, имеющими соответствующие разрешения. Дополнительные сведения о настройке профилей запуска от имени см. в разделе "</w:t>
      </w:r>
      <w:hyperlink w:anchor="_How_to_configure" w:history="1">
        <w:r w:rsidR="00FF7167" w:rsidRPr="004F05D0">
          <w:rPr>
            <w:rStyle w:val="Hyperlink"/>
            <w:rFonts w:cs="Arial"/>
            <w:szCs w:val="20"/>
            <w:lang w:bidi="ru-RU"/>
          </w:rPr>
          <w:t>Настройка профилей запуска от имени</w:t>
        </w:r>
      </w:hyperlink>
      <w:r w:rsidRPr="004F05D0">
        <w:rPr>
          <w:rFonts w:cs="Arial"/>
          <w:lang w:bidi="ru-RU"/>
        </w:rPr>
        <w:t>" этого руководства.</w:t>
      </w:r>
    </w:p>
    <w:p w14:paraId="45D11283" w14:textId="77777777" w:rsidR="003042CF" w:rsidRPr="004F05D0" w:rsidRDefault="003042CF" w:rsidP="003042CF">
      <w:pPr>
        <w:numPr>
          <w:ilvl w:val="0"/>
          <w:numId w:val="15"/>
        </w:numPr>
        <w:rPr>
          <w:rFonts w:cs="Arial"/>
        </w:rPr>
      </w:pPr>
      <w:r w:rsidRPr="004F05D0">
        <w:rPr>
          <w:rFonts w:cs="Arial"/>
          <w:lang w:bidi="ru-RU"/>
        </w:rPr>
        <w:t>Убедитесь, что протокол TCP/IP включен для экземпляра SQL Server, в котором размещена база данных сервера отчетов.</w:t>
      </w:r>
    </w:p>
    <w:p w14:paraId="79BFBF30" w14:textId="40B10F4A" w:rsidR="00224E21" w:rsidRPr="004F05D0" w:rsidRDefault="00B16FFD" w:rsidP="000E3F8D">
      <w:pPr>
        <w:numPr>
          <w:ilvl w:val="0"/>
          <w:numId w:val="15"/>
        </w:numPr>
        <w:rPr>
          <w:rFonts w:cs="Arial"/>
        </w:rPr>
      </w:pPr>
      <w:r w:rsidRPr="004F05D0">
        <w:rPr>
          <w:rFonts w:cs="Arial"/>
          <w:lang w:bidi="ru-RU"/>
        </w:rPr>
        <w:t>Обратите внимание на то, что для обнаружения и мониторинга служб Reporting Services требуется служба обозревателя SQL Server. На компьютерах с установленными службами Reporting Services необходимо установить и включить обозреватель SQL Server. Это также нужно сделать на компьютерах с установленными экземплярами SQL Server, на которых размещена база данных сервера отчетов.</w:t>
      </w:r>
    </w:p>
    <w:p w14:paraId="4F29345C" w14:textId="77777777" w:rsidR="003B3ECC" w:rsidRPr="004F05D0" w:rsidRDefault="003B3ECC" w:rsidP="00A6592D">
      <w:pPr>
        <w:pStyle w:val="Heading2"/>
        <w:rPr>
          <w:rFonts w:cs="Arial"/>
        </w:rPr>
      </w:pPr>
      <w:bookmarkStart w:id="20" w:name="_Toc469573552"/>
      <w:r w:rsidRPr="004F05D0">
        <w:rPr>
          <w:rFonts w:cs="Arial"/>
          <w:lang w:bidi="ru-RU"/>
        </w:rPr>
        <w:t>Назначение пакета мониторинга</w:t>
      </w:r>
      <w:bookmarkStart w:id="21" w:name="zde7c4c32ebbb47e09c9cae5a90b1176f"/>
      <w:bookmarkEnd w:id="20"/>
      <w:bookmarkEnd w:id="21"/>
    </w:p>
    <w:p w14:paraId="7ACA9CB0" w14:textId="77777777" w:rsidR="003B3ECC" w:rsidRPr="004F05D0" w:rsidRDefault="003B3ECC" w:rsidP="003B3ECC">
      <w:pPr>
        <w:rPr>
          <w:rFonts w:cs="Arial"/>
        </w:rPr>
      </w:pPr>
      <w:r w:rsidRPr="004F05D0">
        <w:rPr>
          <w:rFonts w:cs="Arial"/>
          <w:lang w:bidi="ru-RU"/>
        </w:rPr>
        <w:t>В этом разделе:</w:t>
      </w:r>
    </w:p>
    <w:p w14:paraId="49EA0206" w14:textId="52FB6A26" w:rsidR="003B3ECC" w:rsidRPr="004F05D0" w:rsidRDefault="005449D9" w:rsidP="00EF16FB">
      <w:pPr>
        <w:pStyle w:val="BulletedList1"/>
        <w:numPr>
          <w:ilvl w:val="0"/>
          <w:numId w:val="15"/>
        </w:numPr>
        <w:tabs>
          <w:tab w:val="left" w:pos="360"/>
        </w:tabs>
        <w:spacing w:line="260" w:lineRule="exact"/>
        <w:rPr>
          <w:rFonts w:cs="Arial"/>
        </w:rPr>
      </w:pPr>
      <w:hyperlink w:anchor="_Monitoring_Scenarios" w:history="1">
        <w:r w:rsidR="003B3ECC" w:rsidRPr="004F05D0">
          <w:rPr>
            <w:rStyle w:val="Hyperlink"/>
            <w:rFonts w:cs="Arial"/>
            <w:lang w:bidi="ru-RU"/>
          </w:rPr>
          <w:t>Сценарии мониторинга</w:t>
        </w:r>
      </w:hyperlink>
    </w:p>
    <w:p w14:paraId="315C8436" w14:textId="122419EF" w:rsidR="003B3ECC" w:rsidRPr="004F05D0" w:rsidRDefault="005449D9" w:rsidP="00EF16FB">
      <w:pPr>
        <w:pStyle w:val="BulletedList1"/>
        <w:numPr>
          <w:ilvl w:val="0"/>
          <w:numId w:val="15"/>
        </w:numPr>
        <w:tabs>
          <w:tab w:val="left" w:pos="360"/>
        </w:tabs>
        <w:spacing w:line="260" w:lineRule="exact"/>
        <w:rPr>
          <w:rFonts w:cs="Arial"/>
        </w:rPr>
      </w:pPr>
      <w:hyperlink w:anchor="_How_Health_Rolls" w:history="1">
        <w:r w:rsidR="003B3ECC" w:rsidRPr="004F05D0">
          <w:rPr>
            <w:rStyle w:val="Hyperlink"/>
            <w:rFonts w:cs="Arial"/>
            <w:lang w:bidi="ru-RU"/>
          </w:rPr>
          <w:t>Составление сводного показателя исправности</w:t>
        </w:r>
      </w:hyperlink>
    </w:p>
    <w:p w14:paraId="4548D1E6" w14:textId="77777777" w:rsidR="006A1369" w:rsidRPr="004F05D0" w:rsidRDefault="006A1369" w:rsidP="003B3ECC">
      <w:pPr>
        <w:rPr>
          <w:rFonts w:cs="Arial"/>
        </w:rPr>
      </w:pPr>
    </w:p>
    <w:p w14:paraId="15A94CEF" w14:textId="490D454C" w:rsidR="006A1369" w:rsidRPr="004F05D0" w:rsidRDefault="002F67CA" w:rsidP="006A1369">
      <w:pPr>
        <w:pStyle w:val="AlertLabel"/>
        <w:framePr w:wrap="notBeside"/>
        <w:rPr>
          <w:rFonts w:cs="Arial"/>
        </w:rPr>
      </w:pPr>
      <w:r w:rsidRPr="004F05D0">
        <w:rPr>
          <w:rFonts w:cs="Arial"/>
          <w:noProof/>
          <w:lang w:val="en-US" w:eastAsia="ja-JP"/>
        </w:rPr>
        <w:drawing>
          <wp:inline distT="0" distB="0" distL="0" distR="0" wp14:anchorId="4AFF26C3" wp14:editId="4D943049">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6A1369" w:rsidRPr="004F05D0">
        <w:rPr>
          <w:rFonts w:cs="Arial"/>
          <w:lang w:bidi="ru-RU"/>
        </w:rPr>
        <w:t xml:space="preserve">Примечание </w:t>
      </w:r>
    </w:p>
    <w:p w14:paraId="1AF92147" w14:textId="197CD204" w:rsidR="008B4D53" w:rsidRPr="004F05D0" w:rsidRDefault="003B3ECC" w:rsidP="006A1369">
      <w:pPr>
        <w:ind w:left="360"/>
        <w:rPr>
          <w:rFonts w:cs="Arial"/>
        </w:rPr>
      </w:pPr>
      <w:r w:rsidRPr="004F05D0">
        <w:rPr>
          <w:rFonts w:cs="Arial"/>
          <w:lang w:bidi="ru-RU"/>
        </w:rPr>
        <w:t>Дополнительные сведения об обнаружении, правилах, мониторах и представлениях, включенных в этот пакет мониторинга, см. в следующих разделах данного руководства:</w:t>
      </w:r>
    </w:p>
    <w:p w14:paraId="5E21D2F9" w14:textId="0E03AF68" w:rsidR="00FF7167" w:rsidRPr="004F05D0" w:rsidRDefault="005449D9" w:rsidP="00FF7167">
      <w:pPr>
        <w:numPr>
          <w:ilvl w:val="0"/>
          <w:numId w:val="15"/>
        </w:numPr>
        <w:rPr>
          <w:rFonts w:cs="Arial"/>
        </w:rPr>
      </w:pPr>
      <w:hyperlink w:anchor="_Appendix:_Monitoring_Pack" w:history="1">
        <w:r w:rsidR="00FF7167" w:rsidRPr="004F05D0">
          <w:rPr>
            <w:rStyle w:val="Hyperlink"/>
            <w:rFonts w:cs="Arial"/>
            <w:szCs w:val="20"/>
            <w:lang w:bidi="ru-RU"/>
          </w:rPr>
          <w:t>Приложение. Объекты и рабочие процессы для пакета управления</w:t>
        </w:r>
      </w:hyperlink>
    </w:p>
    <w:p w14:paraId="6491ACA8" w14:textId="3E6CEA7E" w:rsidR="00FF7167" w:rsidRPr="004F05D0" w:rsidRDefault="005449D9" w:rsidP="00FF7167">
      <w:pPr>
        <w:numPr>
          <w:ilvl w:val="0"/>
          <w:numId w:val="15"/>
        </w:numPr>
        <w:rPr>
          <w:rFonts w:cs="Arial"/>
        </w:rPr>
      </w:pPr>
      <w:hyperlink w:anchor="_Appendix:_Monitoring_Pack_1" w:history="1">
        <w:r w:rsidR="00FF7167" w:rsidRPr="004F05D0">
          <w:rPr>
            <w:rStyle w:val="Hyperlink"/>
            <w:rFonts w:cs="Arial"/>
            <w:szCs w:val="20"/>
            <w:lang w:bidi="ru-RU"/>
          </w:rPr>
          <w:t>Приложение. Представления и панели мониторинга для пакета управления</w:t>
        </w:r>
      </w:hyperlink>
    </w:p>
    <w:p w14:paraId="783ECE12" w14:textId="77777777" w:rsidR="003B3ECC" w:rsidRPr="004F05D0" w:rsidRDefault="003B3ECC" w:rsidP="00387C76">
      <w:pPr>
        <w:pStyle w:val="Heading3"/>
        <w:rPr>
          <w:rFonts w:cs="Arial"/>
        </w:rPr>
      </w:pPr>
      <w:bookmarkStart w:id="22" w:name="_Monitoring_Scenarios"/>
      <w:bookmarkStart w:id="23" w:name="_Ref384669233"/>
      <w:bookmarkStart w:id="24" w:name="_Toc469573553"/>
      <w:bookmarkEnd w:id="22"/>
      <w:r w:rsidRPr="004F05D0">
        <w:rPr>
          <w:rFonts w:cs="Arial"/>
          <w:lang w:bidi="ru-RU"/>
        </w:rPr>
        <w:t>Сценарии мониторинга</w:t>
      </w:r>
      <w:bookmarkStart w:id="25" w:name="z5a9ff008734b4183946f840ae0464ab0"/>
      <w:bookmarkEnd w:id="23"/>
      <w:bookmarkEnd w:id="24"/>
      <w:bookmarkEnd w:id="25"/>
    </w:p>
    <w:p w14:paraId="3F839745" w14:textId="73300088" w:rsidR="00197D0E" w:rsidRPr="004F05D0" w:rsidRDefault="00197D0E" w:rsidP="00387C76">
      <w:pPr>
        <w:pStyle w:val="Heading4"/>
        <w:rPr>
          <w:rFonts w:cs="Arial"/>
        </w:rPr>
      </w:pPr>
      <w:bookmarkStart w:id="26" w:name="_Toc469573554"/>
      <w:r w:rsidRPr="004F05D0">
        <w:rPr>
          <w:rFonts w:cs="Arial"/>
          <w:lang w:bidi="ru-RU"/>
        </w:rPr>
        <w:t>Обнаружение экземпляра служб Microsoft SQL Server 2016 Reporting Services</w:t>
      </w:r>
      <w:bookmarkEnd w:id="26"/>
    </w:p>
    <w:p w14:paraId="3E8FA391" w14:textId="12736AAE" w:rsidR="0010376B" w:rsidRPr="004F05D0" w:rsidRDefault="005A570A" w:rsidP="00D9572D">
      <w:pPr>
        <w:rPr>
          <w:rFonts w:cs="Arial"/>
        </w:rPr>
      </w:pPr>
      <w:r w:rsidRPr="004F05D0">
        <w:rPr>
          <w:rFonts w:cs="Arial"/>
          <w:lang w:bidi="ru-RU"/>
        </w:rPr>
        <w:t>Пакет управления Microsoft System Center для SQL Server 2016 Reporting Services (Native Mode) обнаруживает экземпляры SSRS 2016 автоматически. Для этого в пакете мониторинга реализован следующий рабочий процесс:</w:t>
      </w:r>
    </w:p>
    <w:p w14:paraId="27455EC4" w14:textId="741C6FEC" w:rsidR="00422798" w:rsidRPr="004F05D0" w:rsidRDefault="00422798" w:rsidP="00422798">
      <w:pPr>
        <w:pStyle w:val="ListParagraph"/>
        <w:numPr>
          <w:ilvl w:val="0"/>
          <w:numId w:val="42"/>
        </w:numPr>
        <w:rPr>
          <w:rFonts w:ascii="Arial" w:hAnsi="Arial" w:cs="Arial"/>
          <w:sz w:val="20"/>
          <w:szCs w:val="20"/>
        </w:rPr>
      </w:pPr>
      <w:r w:rsidRPr="004F05D0">
        <w:rPr>
          <w:rFonts w:ascii="Arial" w:eastAsia="Arial" w:hAnsi="Arial" w:cs="Arial"/>
          <w:sz w:val="20"/>
          <w:szCs w:val="20"/>
          <w:lang w:bidi="ru-RU"/>
        </w:rPr>
        <w:lastRenderedPageBreak/>
        <w:t>Пакет мониторинга считывает данные реестра, чтобы определить, присутствует ли на сервере установка SQL Server 2016 Reporting Services. При обнаружении установки пакет мониторинга создает объект "Начальное значение".</w:t>
      </w:r>
    </w:p>
    <w:p w14:paraId="1FBF40CB" w14:textId="01FE9CB6" w:rsidR="00203FFB" w:rsidRPr="004F05D0" w:rsidRDefault="00203FFB" w:rsidP="00203FFB">
      <w:pPr>
        <w:pStyle w:val="ListParagraph"/>
        <w:numPr>
          <w:ilvl w:val="0"/>
          <w:numId w:val="42"/>
        </w:numPr>
        <w:rPr>
          <w:rFonts w:ascii="Arial" w:hAnsi="Arial" w:cs="Arial"/>
          <w:sz w:val="20"/>
          <w:szCs w:val="20"/>
        </w:rPr>
      </w:pPr>
      <w:r w:rsidRPr="004F05D0">
        <w:rPr>
          <w:rFonts w:ascii="Arial" w:eastAsia="Arial" w:hAnsi="Arial" w:cs="Arial"/>
          <w:sz w:val="20"/>
          <w:szCs w:val="20"/>
          <w:lang w:bidi="ru-RU"/>
        </w:rPr>
        <w:t>При обнаружении объекта "Начальное значение" пакет мониторинга считывает различные источники данных (реестр, WMI, файл конфигурации SSRS и т. д.) для обнаружения свойств экземпляра и объекта "Начальное значение развертывания".</w:t>
      </w:r>
    </w:p>
    <w:p w14:paraId="072564FF" w14:textId="77777777" w:rsidR="00203FFB" w:rsidRPr="004F05D0" w:rsidRDefault="00203FFB" w:rsidP="00203FFB">
      <w:pPr>
        <w:pStyle w:val="AlertLabel"/>
        <w:framePr w:wrap="notBeside"/>
        <w:rPr>
          <w:rFonts w:cs="Arial"/>
        </w:rPr>
      </w:pPr>
      <w:r w:rsidRPr="004F05D0">
        <w:rPr>
          <w:rFonts w:cs="Arial"/>
          <w:noProof/>
          <w:lang w:val="en-US" w:eastAsia="ja-JP"/>
        </w:rPr>
        <w:drawing>
          <wp:inline distT="0" distB="0" distL="0" distR="0" wp14:anchorId="5D2E3F35" wp14:editId="523BBF53">
            <wp:extent cx="22860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2F1F18E1" w14:textId="5868B73C" w:rsidR="00203FFB" w:rsidRPr="004F05D0" w:rsidRDefault="00203FFB" w:rsidP="00203FFB">
      <w:pPr>
        <w:ind w:left="360"/>
        <w:rPr>
          <w:rFonts w:cs="Arial"/>
        </w:rPr>
      </w:pPr>
      <w:r w:rsidRPr="004F05D0">
        <w:rPr>
          <w:rFonts w:cs="Arial"/>
          <w:lang w:bidi="ru-RU"/>
        </w:rPr>
        <w:t>Объект "Начальное значение развертывания" — это неразмещенный объект, которым управляет сервер управления SCOM.</w:t>
      </w:r>
    </w:p>
    <w:p w14:paraId="570A3C8A" w14:textId="77777777" w:rsidR="00203FFB" w:rsidRPr="004F05D0" w:rsidRDefault="00203FFB" w:rsidP="00203FFB">
      <w:pPr>
        <w:pStyle w:val="AlertLabel"/>
        <w:framePr w:wrap="notBeside"/>
        <w:rPr>
          <w:rFonts w:cs="Arial"/>
        </w:rPr>
      </w:pPr>
      <w:r w:rsidRPr="004F05D0">
        <w:rPr>
          <w:rFonts w:cs="Arial"/>
          <w:noProof/>
          <w:lang w:val="en-US" w:eastAsia="ja-JP"/>
        </w:rPr>
        <w:drawing>
          <wp:inline distT="0" distB="0" distL="0" distR="0" wp14:anchorId="1ACA9D1B" wp14:editId="69F9C835">
            <wp:extent cx="22860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0386E7FC" w14:textId="736CC913" w:rsidR="00203FFB" w:rsidRPr="004F05D0" w:rsidRDefault="00203FFB" w:rsidP="00203FFB">
      <w:pPr>
        <w:ind w:left="360"/>
        <w:rPr>
          <w:rFonts w:cs="Arial"/>
        </w:rPr>
      </w:pPr>
      <w:r w:rsidRPr="004F05D0">
        <w:rPr>
          <w:rFonts w:cs="Arial"/>
          <w:lang w:bidi="ru-RU"/>
        </w:rPr>
        <w:t>Для доступа к необходимым источникам данных требуются соответствующие разрешения. Дополнительные сведения см. в разделе "</w:t>
      </w:r>
      <w:hyperlink w:anchor="_Security_Configuration" w:history="1">
        <w:r w:rsidR="00FF7167" w:rsidRPr="004F05D0">
          <w:rPr>
            <w:rStyle w:val="Hyperlink"/>
            <w:rFonts w:cs="Arial"/>
            <w:szCs w:val="20"/>
            <w:lang w:bidi="ru-RU"/>
          </w:rPr>
          <w:t>Конфигурация безопасности</w:t>
        </w:r>
      </w:hyperlink>
      <w:r w:rsidRPr="004F05D0">
        <w:rPr>
          <w:rFonts w:cs="Arial"/>
          <w:lang w:bidi="ru-RU"/>
        </w:rPr>
        <w:t>" этого руководства.</w:t>
      </w:r>
    </w:p>
    <w:p w14:paraId="01041151" w14:textId="63FC1A6F" w:rsidR="00422798" w:rsidRPr="004F05D0" w:rsidRDefault="00422798" w:rsidP="00422798">
      <w:pPr>
        <w:pStyle w:val="Heading4"/>
        <w:rPr>
          <w:rFonts w:cs="Arial"/>
        </w:rPr>
      </w:pPr>
      <w:bookmarkStart w:id="27" w:name="_Toc469573555"/>
      <w:r w:rsidRPr="004F05D0">
        <w:rPr>
          <w:rFonts w:cs="Arial"/>
          <w:lang w:bidi="ru-RU"/>
        </w:rPr>
        <w:t>Обнаружение развертывания служб Microsoft SQL Server 2016 Reporting Services</w:t>
      </w:r>
      <w:bookmarkEnd w:id="27"/>
    </w:p>
    <w:p w14:paraId="52145654" w14:textId="069435E3" w:rsidR="00203FFB" w:rsidRPr="004F05D0" w:rsidRDefault="005A570A" w:rsidP="00843516">
      <w:pPr>
        <w:rPr>
          <w:rFonts w:cs="Arial"/>
        </w:rPr>
      </w:pPr>
      <w:r w:rsidRPr="004F05D0">
        <w:rPr>
          <w:rFonts w:cs="Arial"/>
          <w:lang w:bidi="ru-RU"/>
        </w:rPr>
        <w:t>Пакет управления Microsoft System Center для SQL Server 2016 Reporting Services (Native Mode) обнаруживает развертывания SQL Server 2016 Reporting Service автоматически. Развертывание включает следующие компоненты:</w:t>
      </w:r>
    </w:p>
    <w:p w14:paraId="3C7097E4" w14:textId="7D7164B6" w:rsidR="00203FFB" w:rsidRPr="004F05D0" w:rsidRDefault="00203FFB" w:rsidP="00203FFB">
      <w:pPr>
        <w:pStyle w:val="ListParagraph"/>
        <w:numPr>
          <w:ilvl w:val="0"/>
          <w:numId w:val="43"/>
        </w:numPr>
        <w:rPr>
          <w:rFonts w:ascii="Arial" w:hAnsi="Arial" w:cs="Arial"/>
          <w:sz w:val="20"/>
          <w:szCs w:val="20"/>
        </w:rPr>
      </w:pPr>
      <w:r w:rsidRPr="004F05D0">
        <w:rPr>
          <w:rFonts w:ascii="Arial" w:eastAsia="Arial" w:hAnsi="Arial" w:cs="Arial"/>
          <w:sz w:val="20"/>
          <w:szCs w:val="20"/>
          <w:lang w:bidi="ru-RU"/>
        </w:rPr>
        <w:t>Один или несколько экземпляров служб SQL Server 2016 Reporting Services.</w:t>
      </w:r>
    </w:p>
    <w:p w14:paraId="34CF154E" w14:textId="5EB239B4" w:rsidR="00203FFB" w:rsidRPr="004F05D0" w:rsidRDefault="00203FFB" w:rsidP="00203FFB">
      <w:pPr>
        <w:pStyle w:val="ListParagraph"/>
        <w:numPr>
          <w:ilvl w:val="0"/>
          <w:numId w:val="43"/>
        </w:numPr>
        <w:rPr>
          <w:rFonts w:ascii="Arial" w:hAnsi="Arial" w:cs="Arial"/>
          <w:sz w:val="20"/>
          <w:szCs w:val="20"/>
        </w:rPr>
      </w:pPr>
      <w:r w:rsidRPr="004F05D0">
        <w:rPr>
          <w:rFonts w:ascii="Arial" w:eastAsia="Arial" w:hAnsi="Arial" w:cs="Arial"/>
          <w:sz w:val="20"/>
          <w:szCs w:val="20"/>
          <w:lang w:bidi="ru-RU"/>
        </w:rPr>
        <w:t>Базы данных SQL Server для каталога SSRS.</w:t>
      </w:r>
    </w:p>
    <w:p w14:paraId="4049F8FD" w14:textId="25AF2FCB" w:rsidR="00203FFB" w:rsidRPr="004F05D0" w:rsidRDefault="00203FFB" w:rsidP="00203FFB">
      <w:pPr>
        <w:pStyle w:val="ListParagraph"/>
        <w:numPr>
          <w:ilvl w:val="0"/>
          <w:numId w:val="43"/>
        </w:numPr>
        <w:rPr>
          <w:rFonts w:ascii="Arial" w:hAnsi="Arial" w:cs="Arial"/>
          <w:sz w:val="20"/>
          <w:szCs w:val="20"/>
        </w:rPr>
      </w:pPr>
      <w:r w:rsidRPr="004F05D0">
        <w:rPr>
          <w:rFonts w:ascii="Arial" w:eastAsia="Arial" w:hAnsi="Arial" w:cs="Arial"/>
          <w:sz w:val="20"/>
          <w:szCs w:val="20"/>
          <w:lang w:bidi="ru-RU"/>
        </w:rPr>
        <w:t>Временные базы данных SQL Server для SSRS.</w:t>
      </w:r>
    </w:p>
    <w:p w14:paraId="765C99E9" w14:textId="77777777" w:rsidR="00203FFB" w:rsidRPr="004F05D0" w:rsidRDefault="00203FFB" w:rsidP="00203FFB">
      <w:pPr>
        <w:rPr>
          <w:rFonts w:cs="Arial"/>
        </w:rPr>
      </w:pPr>
    </w:p>
    <w:p w14:paraId="38961933" w14:textId="26471300" w:rsidR="00203FFB" w:rsidRPr="004F05D0" w:rsidRDefault="00203FFB" w:rsidP="00203FFB">
      <w:pPr>
        <w:rPr>
          <w:rFonts w:cs="Arial"/>
        </w:rPr>
      </w:pPr>
      <w:r w:rsidRPr="004F05D0">
        <w:rPr>
          <w:rFonts w:cs="Arial"/>
          <w:lang w:bidi="ru-RU"/>
        </w:rPr>
        <w:t>Обнаружение развертывания выполняется на сервере управления SCOM и запрашивает API SCOM, чтобы получить список экземпляров SSRS, а также список баз данных, обнаруженных на различных серверах.</w:t>
      </w:r>
    </w:p>
    <w:p w14:paraId="5C60A779" w14:textId="0231A231" w:rsidR="005D6D85" w:rsidRPr="004F05D0" w:rsidRDefault="00203FFB" w:rsidP="00203FFB">
      <w:pPr>
        <w:rPr>
          <w:rFonts w:cs="Arial"/>
        </w:rPr>
      </w:pPr>
      <w:r w:rsidRPr="004F05D0">
        <w:rPr>
          <w:rFonts w:cs="Arial"/>
          <w:lang w:bidi="ru-RU"/>
        </w:rPr>
        <w:t>При обнаружении развертывания создается не только объект "Развертывание", но и объект "Наблюдение развертывания". Оба объекта неразмещенные.</w:t>
      </w:r>
    </w:p>
    <w:p w14:paraId="246173E4" w14:textId="7D745DDF" w:rsidR="00203FFB" w:rsidRPr="004F05D0" w:rsidRDefault="005D6D85" w:rsidP="00203FFB">
      <w:pPr>
        <w:rPr>
          <w:rFonts w:cs="Arial"/>
        </w:rPr>
      </w:pPr>
      <w:r w:rsidRPr="004F05D0">
        <w:rPr>
          <w:rFonts w:cs="Arial"/>
          <w:lang w:bidi="ru-RU"/>
        </w:rPr>
        <w:t>По сути масштабное развертывание SSRS представляет собой распределенное приложение. Таким образом, объект развертывания управляется сервером управления и предназначен для объединения работоспособности различных компонентов SSRS и группирования соответствующих объектов SCOM.</w:t>
      </w:r>
    </w:p>
    <w:p w14:paraId="245ABEA2" w14:textId="5DF1576A" w:rsidR="00740909" w:rsidRPr="004F05D0" w:rsidRDefault="005D6D85" w:rsidP="00740909">
      <w:pPr>
        <w:rPr>
          <w:rFonts w:cs="Arial"/>
        </w:rPr>
      </w:pPr>
      <w:r w:rsidRPr="004F05D0">
        <w:rPr>
          <w:rFonts w:cs="Arial"/>
          <w:lang w:bidi="ru-RU"/>
        </w:rPr>
        <w:t>"Наблюдатель развертывания" — это вспомогательный объект, который управляется агентом, установленным на сервере, где размещена база данных каталога SSRS, или агентом, в котором размещен один из экземпляров SSRS из данного развертывания. Этот объект используется для сбора сведений о полном развертывании служб SQL Server 2016 Reporting Services.</w:t>
      </w:r>
    </w:p>
    <w:p w14:paraId="00D99A6E" w14:textId="77777777" w:rsidR="00740909" w:rsidRPr="004F05D0" w:rsidRDefault="00740909" w:rsidP="00740909">
      <w:pPr>
        <w:pStyle w:val="AlertLabel"/>
        <w:framePr w:wrap="notBeside"/>
        <w:rPr>
          <w:rFonts w:cs="Arial"/>
        </w:rPr>
      </w:pPr>
      <w:r w:rsidRPr="004F05D0">
        <w:rPr>
          <w:rFonts w:cs="Arial"/>
          <w:noProof/>
          <w:lang w:val="en-US" w:eastAsia="ja-JP"/>
        </w:rPr>
        <w:drawing>
          <wp:inline distT="0" distB="0" distL="0" distR="0" wp14:anchorId="0276E945" wp14:editId="26DF9F5C">
            <wp:extent cx="228600" cy="152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2D72049C" w14:textId="2F6ACDEC" w:rsidR="00E66953" w:rsidRPr="004F05D0" w:rsidRDefault="00740909" w:rsidP="00E66953">
      <w:pPr>
        <w:ind w:left="360"/>
        <w:rPr>
          <w:rFonts w:cs="Arial"/>
        </w:rPr>
      </w:pPr>
      <w:r w:rsidRPr="004F05D0">
        <w:rPr>
          <w:rFonts w:cs="Arial"/>
          <w:lang w:bidi="ru-RU"/>
        </w:rPr>
        <w:t>Для доступа к необходимым источникам данных требуются соответствующие разрешения. Дополнительные сведения см. в разделе "</w:t>
      </w:r>
      <w:hyperlink w:anchor="_Security_Configuration" w:history="1">
        <w:r w:rsidR="00FF7167" w:rsidRPr="004F05D0">
          <w:rPr>
            <w:rStyle w:val="Hyperlink"/>
            <w:rFonts w:cs="Arial"/>
            <w:szCs w:val="20"/>
            <w:lang w:bidi="ru-RU"/>
          </w:rPr>
          <w:t>Конфигурация безопасности</w:t>
        </w:r>
      </w:hyperlink>
      <w:r w:rsidRPr="004F05D0">
        <w:rPr>
          <w:rFonts w:cs="Arial"/>
          <w:lang w:bidi="ru-RU"/>
        </w:rPr>
        <w:t>" этого руководства.</w:t>
      </w:r>
    </w:p>
    <w:p w14:paraId="0A27AEBD" w14:textId="77777777" w:rsidR="00E66953" w:rsidRPr="004F05D0" w:rsidRDefault="00E66953" w:rsidP="00E66953">
      <w:pPr>
        <w:pStyle w:val="AlertLabel"/>
        <w:framePr w:wrap="notBeside"/>
        <w:rPr>
          <w:rFonts w:cs="Arial"/>
        </w:rPr>
      </w:pPr>
      <w:r w:rsidRPr="004F05D0">
        <w:rPr>
          <w:rFonts w:cs="Arial"/>
          <w:noProof/>
          <w:lang w:val="en-US" w:eastAsia="ja-JP"/>
        </w:rPr>
        <w:lastRenderedPageBreak/>
        <w:drawing>
          <wp:inline distT="0" distB="0" distL="0" distR="0" wp14:anchorId="28638667" wp14:editId="0D27ECC5">
            <wp:extent cx="228600" cy="152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56B3953D" w14:textId="55F865A0" w:rsidR="00E66953" w:rsidRPr="004F05D0" w:rsidRDefault="005A570A" w:rsidP="00E66953">
      <w:pPr>
        <w:ind w:left="360"/>
        <w:rPr>
          <w:rFonts w:cs="Arial"/>
        </w:rPr>
      </w:pPr>
      <w:r w:rsidRPr="004F05D0">
        <w:rPr>
          <w:rFonts w:cs="Arial"/>
          <w:lang w:bidi="ru-RU"/>
        </w:rPr>
        <w:t xml:space="preserve">Пакет управления Microsoft System Center для SQL Server 2016 Reporting Services (собственный режим) не обнаруживает объекты базы данных для каталога SSRS и временной базы данных SSRS. Для включения этой функции необходимо установить пакет мониторинга SCOM для SQL Server. </w:t>
      </w:r>
    </w:p>
    <w:p w14:paraId="624256EF" w14:textId="401F74FA" w:rsidR="00422798" w:rsidRPr="004F05D0" w:rsidRDefault="00422798" w:rsidP="00203FFB">
      <w:pPr>
        <w:pStyle w:val="Heading4"/>
        <w:rPr>
          <w:rFonts w:cs="Arial"/>
        </w:rPr>
      </w:pPr>
      <w:bookmarkStart w:id="28" w:name="_Toc469573556"/>
      <w:r w:rsidRPr="004F05D0">
        <w:rPr>
          <w:rFonts w:cs="Arial"/>
          <w:lang w:bidi="ru-RU"/>
        </w:rPr>
        <w:t>Доступность компонентов служб Microsoft SQL Server 2016 Reporting Services</w:t>
      </w:r>
      <w:bookmarkEnd w:id="28"/>
    </w:p>
    <w:p w14:paraId="2F9AE8AF" w14:textId="1FAD4468" w:rsidR="00740909" w:rsidRPr="004F05D0" w:rsidRDefault="00740909" w:rsidP="00740909">
      <w:pPr>
        <w:rPr>
          <w:rFonts w:cs="Arial"/>
        </w:rPr>
      </w:pPr>
      <w:r w:rsidRPr="004F05D0">
        <w:rPr>
          <w:rFonts w:cs="Arial"/>
          <w:lang w:bidi="ru-RU"/>
        </w:rPr>
        <w:t>Этот пакет мониторинга предоставляет набор мониторов, которые обеспечивают мониторинг развертываний и экземпляров служб SSRS. Мониторы проверяют доступность этих компонентов с точки зрения следующих компонентов:</w:t>
      </w:r>
    </w:p>
    <w:p w14:paraId="7EB7D962" w14:textId="77777777" w:rsidR="00740909" w:rsidRPr="004F05D0" w:rsidRDefault="00740909" w:rsidP="00740909">
      <w:pPr>
        <w:pStyle w:val="ListParagraph"/>
        <w:numPr>
          <w:ilvl w:val="0"/>
          <w:numId w:val="15"/>
        </w:numPr>
        <w:rPr>
          <w:rFonts w:ascii="Arial" w:hAnsi="Arial" w:cs="Arial"/>
          <w:sz w:val="20"/>
          <w:szCs w:val="20"/>
        </w:rPr>
      </w:pPr>
      <w:r w:rsidRPr="004F05D0">
        <w:rPr>
          <w:rFonts w:ascii="Arial" w:eastAsia="Arial" w:hAnsi="Arial" w:cs="Arial"/>
          <w:sz w:val="20"/>
          <w:szCs w:val="20"/>
          <w:lang w:bidi="ru-RU"/>
        </w:rPr>
        <w:t>Развертывание SSRS:</w:t>
      </w:r>
    </w:p>
    <w:p w14:paraId="153F4D77" w14:textId="192689A7" w:rsidR="00740909" w:rsidRPr="004F05D0" w:rsidRDefault="00740909" w:rsidP="00740909">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база данных каталога SSRS доступна;</w:t>
      </w:r>
    </w:p>
    <w:p w14:paraId="7BD9F33F" w14:textId="767B7EC4" w:rsidR="00740909" w:rsidRPr="004F05D0" w:rsidRDefault="00740909" w:rsidP="00740909">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временная база данных SSRS доступна;</w:t>
      </w:r>
    </w:p>
    <w:p w14:paraId="2EAEDC96" w14:textId="7ABB20C2" w:rsidR="00740909" w:rsidRPr="004F05D0" w:rsidRDefault="00DE7F5D" w:rsidP="00740909">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нет неработающих ссылок на общие источники данных;</w:t>
      </w:r>
    </w:p>
    <w:p w14:paraId="3EEA2045" w14:textId="16CC21B1" w:rsidR="00DE7F5D" w:rsidRPr="004F05D0" w:rsidRDefault="00DE7F5D" w:rsidP="00740909">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число ошибок выполнения отчетов (выражается как процент от общего числа выполнений отчетов) меньше порогового значения;</w:t>
      </w:r>
    </w:p>
    <w:p w14:paraId="479413E5" w14:textId="3035538D" w:rsidR="00DE7F5D" w:rsidRPr="004F05D0" w:rsidRDefault="00DE7F5D" w:rsidP="00740909">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обнаруживаются все экземпляры в развертывании.</w:t>
      </w:r>
    </w:p>
    <w:p w14:paraId="1C9B5A10" w14:textId="6779B969" w:rsidR="00740909" w:rsidRPr="004F05D0" w:rsidRDefault="00DE7F5D" w:rsidP="00740909">
      <w:pPr>
        <w:pStyle w:val="ListParagraph"/>
        <w:numPr>
          <w:ilvl w:val="0"/>
          <w:numId w:val="15"/>
        </w:numPr>
        <w:rPr>
          <w:rFonts w:ascii="Arial" w:hAnsi="Arial" w:cs="Arial"/>
          <w:sz w:val="20"/>
          <w:szCs w:val="20"/>
        </w:rPr>
      </w:pPr>
      <w:r w:rsidRPr="004F05D0">
        <w:rPr>
          <w:rFonts w:ascii="Arial" w:eastAsia="Arial" w:hAnsi="Arial" w:cs="Arial"/>
          <w:sz w:val="20"/>
          <w:szCs w:val="20"/>
          <w:lang w:bidi="ru-RU"/>
        </w:rPr>
        <w:t>Экземпляр SSRS:</w:t>
      </w:r>
    </w:p>
    <w:p w14:paraId="19566203" w14:textId="77777777"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база данных каталога SSRS доступна;</w:t>
      </w:r>
    </w:p>
    <w:p w14:paraId="21FAD8B2" w14:textId="77777777"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временная база данных SSRS доступна;</w:t>
      </w:r>
    </w:p>
    <w:p w14:paraId="0D67B079" w14:textId="08D3104F"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служба Windows для SSRS запущена;</w:t>
      </w:r>
    </w:p>
    <w:p w14:paraId="5DE9D371" w14:textId="24255023"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веб-служба SSRS доступна;</w:t>
      </w:r>
    </w:p>
    <w:p w14:paraId="748683C3" w14:textId="3A7325DC"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диспетчер отчетов SSRS доступен;</w:t>
      </w:r>
    </w:p>
    <w:p w14:paraId="6E802B4E" w14:textId="4A28E450"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экземпляр SSRS не использует слишком большой объем ресурсов ЦП;</w:t>
      </w:r>
    </w:p>
    <w:p w14:paraId="3CEF7A05" w14:textId="3C18DF1E"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экземпляр SSRS не использует слишком большой объем ресурсов памяти;</w:t>
      </w:r>
    </w:p>
    <w:p w14:paraId="38309D0B" w14:textId="77777777"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нет конфликта конфигураций памяти между экземпляром служб SSRS и компонентом SQL Server Database Engine (если оба компонента работают на одном сервере);</w:t>
      </w:r>
    </w:p>
    <w:p w14:paraId="21345825" w14:textId="54AD227B" w:rsidR="00DE7F5D" w:rsidRPr="004F05D0" w:rsidRDefault="00DE7F5D" w:rsidP="00DE7F5D">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другие процессы оставляют достаточно ресурсов памяти для экземпляра SSRS;</w:t>
      </w:r>
    </w:p>
    <w:p w14:paraId="47AF215C" w14:textId="7ECF0AAB" w:rsidR="00E66953" w:rsidRPr="004F05D0" w:rsidRDefault="00DE7F5D" w:rsidP="009709D7">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отчетов с ошибками в минуту меньше порогового значения для заданного экземпляра SSRS.</w:t>
      </w:r>
    </w:p>
    <w:p w14:paraId="249F982C" w14:textId="77777777" w:rsidR="00E66953" w:rsidRPr="004F05D0" w:rsidRDefault="00E66953" w:rsidP="00E66953">
      <w:pPr>
        <w:pStyle w:val="AlertLabel"/>
        <w:framePr w:wrap="notBeside"/>
        <w:rPr>
          <w:rFonts w:cs="Arial"/>
        </w:rPr>
      </w:pPr>
      <w:r w:rsidRPr="004F05D0">
        <w:rPr>
          <w:rFonts w:cs="Arial"/>
          <w:noProof/>
          <w:lang w:val="en-US" w:eastAsia="ja-JP"/>
        </w:rPr>
        <w:drawing>
          <wp:inline distT="0" distB="0" distL="0" distR="0" wp14:anchorId="4BC32C4A" wp14:editId="1986DF03">
            <wp:extent cx="228600" cy="1524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6555E0D0" w14:textId="352B3C04" w:rsidR="009664A1" w:rsidRPr="004F05D0" w:rsidRDefault="005A570A" w:rsidP="009664A1">
      <w:pPr>
        <w:ind w:left="360"/>
        <w:rPr>
          <w:rFonts w:cs="Arial"/>
        </w:rPr>
      </w:pPr>
      <w:r w:rsidRPr="004F05D0">
        <w:rPr>
          <w:rFonts w:cs="Arial"/>
          <w:lang w:bidi="ru-RU"/>
        </w:rPr>
        <w:t xml:space="preserve">Пакет управления Microsoft System Center для SQL Server 2016 Reporting Services (Native Mode) не контролирует работоспособность базы данных для каталога SSRS и временной базы данных SSRS с точки зрения базы данных SQL Server. Для включения этой функции необходимо установить пакет мониторинга SCOM для SQL Server. </w:t>
      </w:r>
    </w:p>
    <w:p w14:paraId="0FCFDDFC" w14:textId="77777777" w:rsidR="00A61F36" w:rsidRPr="004F05D0" w:rsidRDefault="00A61F36" w:rsidP="00A61F36">
      <w:pPr>
        <w:pStyle w:val="AlertLabel"/>
        <w:framePr w:wrap="notBeside"/>
        <w:rPr>
          <w:rFonts w:cs="Arial"/>
        </w:rPr>
      </w:pPr>
      <w:r w:rsidRPr="004F05D0">
        <w:rPr>
          <w:rFonts w:cs="Arial"/>
          <w:noProof/>
          <w:lang w:val="en-US" w:eastAsia="ja-JP"/>
        </w:rPr>
        <w:drawing>
          <wp:inline distT="0" distB="0" distL="0" distR="0" wp14:anchorId="3DF75184" wp14:editId="53FF043A">
            <wp:extent cx="228600" cy="1524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3483C3B2" w14:textId="2F6A9F7E" w:rsidR="00A61F36" w:rsidRPr="004F05D0" w:rsidRDefault="00A61F36" w:rsidP="00A61F36">
      <w:pPr>
        <w:ind w:left="360"/>
        <w:rPr>
          <w:rFonts w:cs="Arial"/>
        </w:rPr>
      </w:pPr>
      <w:r w:rsidRPr="004F05D0">
        <w:rPr>
          <w:rFonts w:cs="Arial"/>
          <w:lang w:bidi="ru-RU"/>
        </w:rPr>
        <w:t>Некоторые мониторы по умолчанию отключены. Дополнительные сведения о рабочих процессах мониторинга, реализованных в этом пакете мониторинга, см. в разделе "</w:t>
      </w:r>
      <w:hyperlink w:anchor="_Appendix:_Monitoring_Pack" w:history="1">
        <w:r w:rsidR="00FF7167" w:rsidRPr="004F05D0">
          <w:rPr>
            <w:rStyle w:val="Hyperlink"/>
            <w:rFonts w:cs="Arial"/>
            <w:szCs w:val="20"/>
            <w:lang w:bidi="ru-RU"/>
          </w:rPr>
          <w:t>Приложение. Объекты и рабочие процессы для пакета управления</w:t>
        </w:r>
      </w:hyperlink>
      <w:r w:rsidRPr="004F05D0">
        <w:rPr>
          <w:rFonts w:cs="Arial"/>
          <w:lang w:bidi="ru-RU"/>
        </w:rPr>
        <w:t>" этого руководства.</w:t>
      </w:r>
    </w:p>
    <w:p w14:paraId="34D5D5DD" w14:textId="390A80C3" w:rsidR="00422798" w:rsidRPr="004F05D0" w:rsidRDefault="00422798" w:rsidP="00203FFB">
      <w:pPr>
        <w:pStyle w:val="Heading4"/>
        <w:rPr>
          <w:rFonts w:cs="Arial"/>
        </w:rPr>
      </w:pPr>
      <w:bookmarkStart w:id="29" w:name="_Toc469573557"/>
      <w:r w:rsidRPr="004F05D0">
        <w:rPr>
          <w:rFonts w:cs="Arial"/>
          <w:lang w:bidi="ru-RU"/>
        </w:rPr>
        <w:lastRenderedPageBreak/>
        <w:t>Производительность установки служб Microsoft SQL Server 2016 Reporting Services</w:t>
      </w:r>
      <w:bookmarkEnd w:id="29"/>
    </w:p>
    <w:p w14:paraId="24106AB5" w14:textId="49E88A54" w:rsidR="00A61F36" w:rsidRPr="004F05D0" w:rsidRDefault="00A61F36" w:rsidP="00A61F36">
      <w:pPr>
        <w:rPr>
          <w:rFonts w:cs="Arial"/>
        </w:rPr>
      </w:pPr>
      <w:r w:rsidRPr="004F05D0">
        <w:rPr>
          <w:rFonts w:cs="Arial"/>
          <w:lang w:bidi="ru-RU"/>
        </w:rPr>
        <w:t>Этот пакет мониторинга собирает следующие метрики производительности:</w:t>
      </w:r>
    </w:p>
    <w:p w14:paraId="2A150159" w14:textId="66F33DEB" w:rsidR="00A61F36" w:rsidRPr="004F05D0" w:rsidRDefault="00A61F36" w:rsidP="00A61F36">
      <w:pPr>
        <w:pStyle w:val="ListParagraph"/>
        <w:numPr>
          <w:ilvl w:val="0"/>
          <w:numId w:val="15"/>
        </w:numPr>
        <w:rPr>
          <w:rFonts w:ascii="Arial" w:hAnsi="Arial" w:cs="Arial"/>
          <w:sz w:val="20"/>
          <w:szCs w:val="20"/>
        </w:rPr>
      </w:pPr>
      <w:r w:rsidRPr="004F05D0">
        <w:rPr>
          <w:rFonts w:ascii="Arial" w:eastAsia="Arial" w:hAnsi="Arial" w:cs="Arial"/>
          <w:sz w:val="20"/>
          <w:szCs w:val="20"/>
          <w:lang w:bidi="ru-RU"/>
        </w:rPr>
        <w:t>Развертывание SSRS:</w:t>
      </w:r>
    </w:p>
    <w:p w14:paraId="37A11ABF" w14:textId="259DB84E"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отчетов с ошибками в минуту</w:t>
      </w:r>
    </w:p>
    <w:p w14:paraId="2EB4416F" w14:textId="123865E0"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отчетов в минуту</w:t>
      </w:r>
    </w:p>
    <w:p w14:paraId="18A8EC30" w14:textId="0B36F382"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отчетов</w:t>
      </w:r>
    </w:p>
    <w:p w14:paraId="5628830A" w14:textId="4D1B74DA"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общих источников данных</w:t>
      </w:r>
    </w:p>
    <w:p w14:paraId="315EB58C" w14:textId="0997A04E"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подписок</w:t>
      </w:r>
    </w:p>
    <w:p w14:paraId="18ED9353" w14:textId="56FB0745"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ошибок выполнений по требованию в минуту</w:t>
      </w:r>
    </w:p>
    <w:p w14:paraId="7752D454" w14:textId="47889441"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по требованию в минуту</w:t>
      </w:r>
    </w:p>
    <w:p w14:paraId="5DAC645E" w14:textId="05DF88F5"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ошибок запланированных выполнений в минуту</w:t>
      </w:r>
    </w:p>
    <w:p w14:paraId="6B95DBC5" w14:textId="74FA9859"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по расписанию в минуту</w:t>
      </w:r>
    </w:p>
    <w:p w14:paraId="5607090E" w14:textId="1E2DFE01" w:rsidR="00A61F36" w:rsidRPr="004F05D0" w:rsidRDefault="00A61F36" w:rsidP="00A61F36">
      <w:pPr>
        <w:pStyle w:val="ListParagraph"/>
        <w:numPr>
          <w:ilvl w:val="0"/>
          <w:numId w:val="15"/>
        </w:numPr>
        <w:rPr>
          <w:rFonts w:ascii="Arial" w:hAnsi="Arial" w:cs="Arial"/>
          <w:sz w:val="20"/>
          <w:szCs w:val="20"/>
        </w:rPr>
      </w:pPr>
      <w:r w:rsidRPr="004F05D0">
        <w:rPr>
          <w:rFonts w:ascii="Arial" w:eastAsia="Arial" w:hAnsi="Arial" w:cs="Arial"/>
          <w:sz w:val="20"/>
          <w:szCs w:val="20"/>
          <w:lang w:bidi="ru-RU"/>
        </w:rPr>
        <w:t>Экземпляр SSRS:</w:t>
      </w:r>
    </w:p>
    <w:p w14:paraId="4CB38624" w14:textId="201FA43E"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Загрузка ЦП (%)</w:t>
      </w:r>
    </w:p>
    <w:p w14:paraId="19E5CE14" w14:textId="1DD20FC2"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color w:val="000000"/>
          <w:sz w:val="20"/>
          <w:szCs w:val="20"/>
          <w:lang w:bidi="ru-RU"/>
        </w:rPr>
        <w:t>WorkingSetMaximum (ГБ)</w:t>
      </w:r>
    </w:p>
    <w:p w14:paraId="1C43920F" w14:textId="113C40F2"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color w:val="000000"/>
          <w:sz w:val="20"/>
          <w:szCs w:val="20"/>
          <w:lang w:bidi="ru-RU"/>
        </w:rPr>
        <w:t>WorkingSetMinimum (ГБ)</w:t>
      </w:r>
    </w:p>
    <w:p w14:paraId="17C68FAD" w14:textId="48E8E12F"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Память, занятая другими процессами (в %)</w:t>
      </w:r>
    </w:p>
    <w:p w14:paraId="156B1A9E" w14:textId="5DE8E873"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Память, занятая другими SSRS (в ГБ)</w:t>
      </w:r>
    </w:p>
    <w:p w14:paraId="6719A557" w14:textId="2D41FEF3"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Общий объем памяти сервера (в ГБ)</w:t>
      </w:r>
    </w:p>
    <w:p w14:paraId="75BEA161" w14:textId="3C1CABA9"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Общий объем занятой памяти сервера (в ГБ)</w:t>
      </w:r>
    </w:p>
    <w:p w14:paraId="06D09E40" w14:textId="77777777"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отчетов с ошибками в минуту</w:t>
      </w:r>
    </w:p>
    <w:p w14:paraId="7D3633F5" w14:textId="3151E839" w:rsidR="00A61F36" w:rsidRPr="004F05D0" w:rsidRDefault="00A61F36" w:rsidP="00A61F36">
      <w:pPr>
        <w:pStyle w:val="ListParagraph"/>
        <w:numPr>
          <w:ilvl w:val="1"/>
          <w:numId w:val="15"/>
        </w:numPr>
        <w:rPr>
          <w:rFonts w:ascii="Arial" w:hAnsi="Arial" w:cs="Arial"/>
          <w:sz w:val="20"/>
          <w:szCs w:val="20"/>
        </w:rPr>
      </w:pPr>
      <w:r w:rsidRPr="004F05D0">
        <w:rPr>
          <w:rFonts w:ascii="Arial" w:eastAsia="Arial" w:hAnsi="Arial" w:cs="Arial"/>
          <w:sz w:val="20"/>
          <w:szCs w:val="20"/>
          <w:lang w:bidi="ru-RU"/>
        </w:rPr>
        <w:t>Количество выполнений отчетов в минуту</w:t>
      </w:r>
    </w:p>
    <w:p w14:paraId="2374336B" w14:textId="77777777" w:rsidR="00A61F36" w:rsidRPr="004F05D0" w:rsidRDefault="00A61F36" w:rsidP="00A61F36">
      <w:pPr>
        <w:pStyle w:val="AlertLabel"/>
        <w:framePr w:wrap="notBeside"/>
        <w:rPr>
          <w:rFonts w:cs="Arial"/>
        </w:rPr>
      </w:pPr>
      <w:r w:rsidRPr="004F05D0">
        <w:rPr>
          <w:rFonts w:cs="Arial"/>
          <w:noProof/>
          <w:lang w:val="en-US" w:eastAsia="ja-JP"/>
        </w:rPr>
        <w:drawing>
          <wp:inline distT="0" distB="0" distL="0" distR="0" wp14:anchorId="68F8D51A" wp14:editId="2D142754">
            <wp:extent cx="22860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2095A33E" w14:textId="28756690" w:rsidR="00A61F36" w:rsidRPr="004F05D0" w:rsidRDefault="00A61F36" w:rsidP="00A61F36">
      <w:pPr>
        <w:ind w:left="360"/>
        <w:rPr>
          <w:rFonts w:cs="Arial"/>
        </w:rPr>
      </w:pPr>
      <w:r w:rsidRPr="004F05D0">
        <w:rPr>
          <w:rFonts w:cs="Arial"/>
          <w:lang w:bidi="ru-RU"/>
        </w:rPr>
        <w:t>Дополнительные сведения о рабочих процессах мониторинга, реализованных в этом пакете мониторинга, см. в разделе "</w:t>
      </w:r>
      <w:hyperlink w:anchor="_Appendix:_Monitoring_Pack" w:history="1">
        <w:r w:rsidR="00FF7167" w:rsidRPr="004F05D0">
          <w:rPr>
            <w:rStyle w:val="Hyperlink"/>
            <w:rFonts w:cs="Arial"/>
            <w:szCs w:val="20"/>
            <w:lang w:bidi="ru-RU"/>
          </w:rPr>
          <w:t>Приложение. Объекты и рабочие процессы для пакета управления</w:t>
        </w:r>
      </w:hyperlink>
      <w:r w:rsidRPr="004F05D0">
        <w:rPr>
          <w:rFonts w:cs="Arial"/>
          <w:lang w:bidi="ru-RU"/>
        </w:rPr>
        <w:t>" этого руководства.</w:t>
      </w:r>
    </w:p>
    <w:p w14:paraId="01D9BBB3" w14:textId="6DF2362E" w:rsidR="003B3ECC" w:rsidRPr="004F05D0" w:rsidRDefault="003B3ECC" w:rsidP="00387C76">
      <w:pPr>
        <w:pStyle w:val="Heading3"/>
        <w:rPr>
          <w:rFonts w:cs="Arial"/>
        </w:rPr>
      </w:pPr>
      <w:bookmarkStart w:id="30" w:name="_How_Health_Rolls"/>
      <w:bookmarkStart w:id="31" w:name="_Toc469573558"/>
      <w:bookmarkEnd w:id="30"/>
      <w:r w:rsidRPr="004F05D0">
        <w:rPr>
          <w:rFonts w:cs="Arial"/>
          <w:lang w:bidi="ru-RU"/>
        </w:rPr>
        <w:t>Составление сводного показателя работоспособности</w:t>
      </w:r>
      <w:bookmarkStart w:id="32" w:name="zb8b3e32eb8154a8da8b18b606568e65d"/>
      <w:bookmarkEnd w:id="31"/>
      <w:bookmarkEnd w:id="32"/>
    </w:p>
    <w:p w14:paraId="19026C4A" w14:textId="7A823C67" w:rsidR="003B3ECC" w:rsidRPr="004F05D0" w:rsidRDefault="003B3ECC" w:rsidP="003B3ECC">
      <w:pPr>
        <w:rPr>
          <w:rFonts w:cs="Arial"/>
        </w:rPr>
      </w:pPr>
      <w:r w:rsidRPr="004F05D0">
        <w:rPr>
          <w:rFonts w:cs="Arial"/>
          <w:lang w:bidi="ru-RU"/>
        </w:rPr>
        <w:t>На следующей диаграмме показано, как в данном пакете мониторинга сводится вместе состояние работоспособности объектов.</w:t>
      </w:r>
    </w:p>
    <w:p w14:paraId="6BCEC8AE" w14:textId="77777777" w:rsidR="00B4048E" w:rsidRPr="004F05D0" w:rsidRDefault="00B4048E" w:rsidP="003B3ECC">
      <w:pPr>
        <w:rPr>
          <w:rFonts w:cs="Arial"/>
        </w:rPr>
      </w:pPr>
    </w:p>
    <w:p w14:paraId="6C87CC58" w14:textId="070E6425" w:rsidR="00C269F4" w:rsidRPr="004F05D0" w:rsidRDefault="005369A7" w:rsidP="005369A7">
      <w:pPr>
        <w:spacing w:line="240" w:lineRule="auto"/>
        <w:jc w:val="center"/>
        <w:rPr>
          <w:rFonts w:cs="Arial"/>
        </w:rPr>
      </w:pPr>
      <w:r w:rsidRPr="004F05D0">
        <w:rPr>
          <w:rFonts w:cs="Arial"/>
          <w:noProof/>
          <w:lang w:val="en-US" w:eastAsia="ja-JP"/>
        </w:rPr>
        <w:lastRenderedPageBreak/>
        <w:drawing>
          <wp:inline distT="0" distB="0" distL="0" distR="0" wp14:anchorId="4E24A2BA" wp14:editId="4342CCF9">
            <wp:extent cx="5039428" cy="2629267"/>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SRS rollup diagram.png"/>
                    <pic:cNvPicPr/>
                  </pic:nvPicPr>
                  <pic:blipFill>
                    <a:blip r:embed="rId21">
                      <a:extLst>
                        <a:ext uri="{28A0092B-C50C-407E-A947-70E740481C1C}">
                          <a14:useLocalDpi xmlns:a14="http://schemas.microsoft.com/office/drawing/2010/main" val="0"/>
                        </a:ext>
                      </a:extLst>
                    </a:blip>
                    <a:stretch>
                      <a:fillRect/>
                    </a:stretch>
                  </pic:blipFill>
                  <pic:spPr>
                    <a:xfrm>
                      <a:off x="0" y="0"/>
                      <a:ext cx="5039428" cy="2629267"/>
                    </a:xfrm>
                    <a:prstGeom prst="rect">
                      <a:avLst/>
                    </a:prstGeom>
                  </pic:spPr>
                </pic:pic>
              </a:graphicData>
            </a:graphic>
          </wp:inline>
        </w:drawing>
      </w:r>
    </w:p>
    <w:p w14:paraId="0568D2B7" w14:textId="15064371" w:rsidR="00AE3238" w:rsidRPr="004F05D0" w:rsidRDefault="00AE3238">
      <w:pPr>
        <w:spacing w:before="0" w:after="0" w:line="240" w:lineRule="auto"/>
        <w:jc w:val="left"/>
        <w:rPr>
          <w:rFonts w:cs="Arial"/>
        </w:rPr>
      </w:pPr>
      <w:r w:rsidRPr="004F05D0">
        <w:rPr>
          <w:rFonts w:cs="Arial"/>
          <w:lang w:bidi="ru-RU"/>
        </w:rPr>
        <w:br w:type="page"/>
      </w:r>
    </w:p>
    <w:p w14:paraId="2C55F974" w14:textId="77777777" w:rsidR="00387C76" w:rsidRPr="004F05D0" w:rsidRDefault="00387C76" w:rsidP="00387C76">
      <w:pPr>
        <w:rPr>
          <w:rFonts w:cs="Arial"/>
        </w:rPr>
      </w:pPr>
    </w:p>
    <w:p w14:paraId="12213E7B" w14:textId="748FD499" w:rsidR="003B3ECC" w:rsidRPr="004F05D0" w:rsidRDefault="003B3ECC" w:rsidP="00E43C80">
      <w:pPr>
        <w:pStyle w:val="Heading2"/>
        <w:rPr>
          <w:rFonts w:cs="Arial"/>
        </w:rPr>
      </w:pPr>
      <w:bookmarkStart w:id="33" w:name="_Configuring_the_Management"/>
      <w:bookmarkStart w:id="34" w:name="_Ref384668787"/>
      <w:bookmarkStart w:id="35" w:name="_Ref384670539"/>
      <w:bookmarkStart w:id="36" w:name="_Ref389755822"/>
      <w:bookmarkStart w:id="37" w:name="Configuration"/>
      <w:bookmarkStart w:id="38" w:name="_Toc469573559"/>
      <w:bookmarkEnd w:id="33"/>
      <w:r w:rsidRPr="004F05D0">
        <w:rPr>
          <w:rFonts w:cs="Arial"/>
          <w:lang w:bidi="ru-RU"/>
        </w:rPr>
        <w:t xml:space="preserve">Настройка </w:t>
      </w:r>
      <w:bookmarkEnd w:id="34"/>
      <w:bookmarkEnd w:id="35"/>
      <w:bookmarkEnd w:id="36"/>
      <w:r w:rsidRPr="004F05D0">
        <w:rPr>
          <w:rFonts w:cs="Arial"/>
          <w:lang w:bidi="ru-RU"/>
        </w:rPr>
        <w:t>пакета управления</w:t>
      </w:r>
      <w:bookmarkEnd w:id="38"/>
    </w:p>
    <w:bookmarkEnd w:id="37"/>
    <w:p w14:paraId="2066A610" w14:textId="77777777" w:rsidR="003B3ECC" w:rsidRPr="004F05D0" w:rsidRDefault="003B3ECC" w:rsidP="003B3ECC">
      <w:pPr>
        <w:rPr>
          <w:rFonts w:cs="Arial"/>
        </w:rPr>
      </w:pPr>
      <w:r w:rsidRPr="004F05D0">
        <w:rPr>
          <w:rFonts w:cs="Arial"/>
          <w:lang w:bidi="ru-RU"/>
        </w:rPr>
        <w:t>В этом разделе содержатся сведения о настройке данного пакета мониторинга.</w:t>
      </w:r>
    </w:p>
    <w:p w14:paraId="1CFD8231" w14:textId="5FC75414" w:rsidR="004B3049" w:rsidRPr="004F05D0" w:rsidRDefault="004B3049" w:rsidP="003B3ECC">
      <w:pPr>
        <w:rPr>
          <w:rFonts w:cs="Arial"/>
        </w:rPr>
      </w:pPr>
      <w:r w:rsidRPr="004F05D0">
        <w:rPr>
          <w:rFonts w:cs="Arial"/>
          <w:lang w:bidi="ru-RU"/>
        </w:rPr>
        <w:t>В этом разделе:</w:t>
      </w:r>
    </w:p>
    <w:p w14:paraId="3792415F" w14:textId="3AEC6839" w:rsidR="00FF7167" w:rsidRPr="004F05D0" w:rsidRDefault="005449D9" w:rsidP="00FF7167">
      <w:pPr>
        <w:pStyle w:val="BulletedList1"/>
        <w:numPr>
          <w:ilvl w:val="0"/>
          <w:numId w:val="15"/>
        </w:numPr>
        <w:tabs>
          <w:tab w:val="left" w:pos="360"/>
        </w:tabs>
        <w:spacing w:line="260" w:lineRule="exact"/>
        <w:rPr>
          <w:rFonts w:cs="Arial"/>
        </w:rPr>
      </w:pPr>
      <w:hyperlink w:anchor="_Best_Practice:_Create" w:history="1">
        <w:r w:rsidR="00FF7167" w:rsidRPr="004F05D0">
          <w:rPr>
            <w:rStyle w:val="Link"/>
            <w:rFonts w:cs="Arial"/>
            <w:lang w:bidi="ru-RU"/>
          </w:rPr>
          <w:t>Рекомендации по созданию пакета управления для проведения дальнейших настроек</w:t>
        </w:r>
      </w:hyperlink>
    </w:p>
    <w:p w14:paraId="00E29F93" w14:textId="1A67183E" w:rsidR="00FF7167" w:rsidRPr="004F05D0" w:rsidRDefault="005449D9" w:rsidP="00FF7167">
      <w:pPr>
        <w:pStyle w:val="BulletedList1"/>
        <w:numPr>
          <w:ilvl w:val="0"/>
          <w:numId w:val="15"/>
        </w:numPr>
        <w:tabs>
          <w:tab w:val="left" w:pos="360"/>
        </w:tabs>
        <w:spacing w:line="260" w:lineRule="exact"/>
        <w:rPr>
          <w:rFonts w:cs="Arial"/>
        </w:rPr>
      </w:pPr>
      <w:hyperlink w:anchor="_How_to_import" w:history="1">
        <w:r w:rsidR="00FF7167" w:rsidRPr="004F05D0">
          <w:rPr>
            <w:rStyle w:val="Hyperlink"/>
            <w:rFonts w:cs="Arial"/>
            <w:szCs w:val="20"/>
            <w:lang w:bidi="ru-RU"/>
          </w:rPr>
          <w:t>Импорт пакета управления</w:t>
        </w:r>
      </w:hyperlink>
    </w:p>
    <w:p w14:paraId="11107783" w14:textId="0019CB95" w:rsidR="00FF7167" w:rsidRPr="004F05D0" w:rsidRDefault="005449D9" w:rsidP="00FF7167">
      <w:pPr>
        <w:pStyle w:val="BulletedList1"/>
        <w:numPr>
          <w:ilvl w:val="0"/>
          <w:numId w:val="15"/>
        </w:numPr>
        <w:tabs>
          <w:tab w:val="left" w:pos="360"/>
        </w:tabs>
        <w:spacing w:line="260" w:lineRule="exact"/>
        <w:rPr>
          <w:rFonts w:cs="Arial"/>
        </w:rPr>
      </w:pPr>
      <w:hyperlink w:anchor="_How_to_enable" w:history="1">
        <w:r w:rsidR="00FF7167" w:rsidRPr="004F05D0">
          <w:rPr>
            <w:rStyle w:val="Hyperlink"/>
            <w:rFonts w:cs="Arial"/>
            <w:szCs w:val="20"/>
            <w:lang w:bidi="ru-RU"/>
          </w:rPr>
          <w:t>Включение параметра "Прокси-агент"</w:t>
        </w:r>
      </w:hyperlink>
    </w:p>
    <w:p w14:paraId="3FC59D68" w14:textId="78A3CA6C" w:rsidR="00FF7167" w:rsidRPr="004F05D0" w:rsidRDefault="005449D9" w:rsidP="00FF7167">
      <w:pPr>
        <w:pStyle w:val="BulletedList1"/>
        <w:numPr>
          <w:ilvl w:val="0"/>
          <w:numId w:val="15"/>
        </w:numPr>
        <w:tabs>
          <w:tab w:val="left" w:pos="360"/>
        </w:tabs>
        <w:spacing w:line="260" w:lineRule="exact"/>
        <w:rPr>
          <w:rFonts w:cs="Arial"/>
        </w:rPr>
      </w:pPr>
      <w:hyperlink w:anchor="_How_to_configure" w:history="1">
        <w:r w:rsidR="00FF7167" w:rsidRPr="004F05D0">
          <w:rPr>
            <w:rStyle w:val="Hyperlink"/>
            <w:rFonts w:cs="Arial"/>
            <w:szCs w:val="20"/>
            <w:lang w:bidi="ru-RU"/>
          </w:rPr>
          <w:t>Настройка профилей запуска от имени</w:t>
        </w:r>
      </w:hyperlink>
    </w:p>
    <w:p w14:paraId="1B346255" w14:textId="3E999363" w:rsidR="00FF7167" w:rsidRPr="004F05D0" w:rsidRDefault="005449D9" w:rsidP="00FF7167">
      <w:pPr>
        <w:pStyle w:val="BulletedList1"/>
        <w:numPr>
          <w:ilvl w:val="0"/>
          <w:numId w:val="15"/>
        </w:numPr>
        <w:tabs>
          <w:tab w:val="left" w:pos="360"/>
        </w:tabs>
        <w:spacing w:line="260" w:lineRule="exact"/>
        <w:rPr>
          <w:rFonts w:cs="Arial"/>
        </w:rPr>
      </w:pPr>
      <w:hyperlink w:anchor="_Security_Configuration" w:history="1">
        <w:r w:rsidR="00FF7167" w:rsidRPr="004F05D0">
          <w:rPr>
            <w:rStyle w:val="Link"/>
            <w:rFonts w:cs="Arial"/>
            <w:lang w:bidi="ru-RU"/>
          </w:rPr>
          <w:t>Конфигурация безопасности</w:t>
        </w:r>
      </w:hyperlink>
    </w:p>
    <w:p w14:paraId="43AD13DF" w14:textId="24B811B6" w:rsidR="00FF7167" w:rsidRPr="004F05D0" w:rsidRDefault="005449D9" w:rsidP="00FF7167">
      <w:pPr>
        <w:pStyle w:val="BulletedList1"/>
        <w:numPr>
          <w:ilvl w:val="1"/>
          <w:numId w:val="15"/>
        </w:numPr>
        <w:tabs>
          <w:tab w:val="left" w:pos="360"/>
        </w:tabs>
        <w:spacing w:line="260" w:lineRule="exact"/>
        <w:rPr>
          <w:rFonts w:cs="Arial"/>
        </w:rPr>
      </w:pPr>
      <w:hyperlink w:anchor="_Run_As_Profiles" w:history="1">
        <w:r w:rsidR="00FF7167" w:rsidRPr="004F05D0">
          <w:rPr>
            <w:rStyle w:val="Hyperlink"/>
            <w:rFonts w:cs="Arial"/>
            <w:szCs w:val="20"/>
            <w:lang w:bidi="ru-RU"/>
          </w:rPr>
          <w:t>Профили запуска от имени</w:t>
        </w:r>
      </w:hyperlink>
    </w:p>
    <w:p w14:paraId="7CF16F4F" w14:textId="448C374D" w:rsidR="00FF7167" w:rsidRPr="004F05D0" w:rsidRDefault="005449D9" w:rsidP="003B3ECC">
      <w:pPr>
        <w:pStyle w:val="BulletedList1"/>
        <w:numPr>
          <w:ilvl w:val="1"/>
          <w:numId w:val="15"/>
        </w:numPr>
        <w:tabs>
          <w:tab w:val="left" w:pos="360"/>
        </w:tabs>
        <w:spacing w:line="260" w:lineRule="exact"/>
        <w:rPr>
          <w:rFonts w:cs="Arial"/>
        </w:rPr>
      </w:pPr>
      <w:hyperlink w:anchor="_Required_permissions" w:history="1">
        <w:r w:rsidR="00FF7167" w:rsidRPr="004F05D0">
          <w:rPr>
            <w:rStyle w:val="Hyperlink"/>
            <w:rFonts w:cs="Arial"/>
            <w:szCs w:val="20"/>
            <w:lang w:bidi="ru-RU"/>
          </w:rPr>
          <w:t>Необходимые разрешения</w:t>
        </w:r>
      </w:hyperlink>
    </w:p>
    <w:p w14:paraId="7617727A" w14:textId="77777777" w:rsidR="003B3ECC" w:rsidRPr="004F05D0" w:rsidRDefault="003B3ECC" w:rsidP="00387C76">
      <w:pPr>
        <w:pStyle w:val="Heading3"/>
        <w:rPr>
          <w:rFonts w:cs="Arial"/>
        </w:rPr>
      </w:pPr>
      <w:bookmarkStart w:id="39" w:name="z2"/>
      <w:bookmarkStart w:id="40" w:name="_Best_Practice:_Create"/>
      <w:bookmarkStart w:id="41" w:name="_Toc469573560"/>
      <w:bookmarkEnd w:id="39"/>
      <w:bookmarkEnd w:id="40"/>
      <w:r w:rsidRPr="004F05D0">
        <w:rPr>
          <w:rFonts w:cs="Arial"/>
          <w:lang w:bidi="ru-RU"/>
        </w:rPr>
        <w:t>Рекомендации по созданию пакета управления для проведения дальнейших настроек</w:t>
      </w:r>
      <w:bookmarkEnd w:id="41"/>
    </w:p>
    <w:p w14:paraId="7C8FB764" w14:textId="101DEB12" w:rsidR="00745BFA" w:rsidRPr="004F05D0" w:rsidRDefault="005A570A" w:rsidP="00745BFA">
      <w:pPr>
        <w:rPr>
          <w:rFonts w:cs="Arial"/>
        </w:rPr>
      </w:pPr>
      <w:r w:rsidRPr="004F05D0">
        <w:rPr>
          <w:rFonts w:cs="Arial"/>
          <w:lang w:bidi="ru-RU"/>
        </w:rPr>
        <w:t>Пакет управления Microsoft System Center для служб SQL Server 2016 Reporting Services (Native Mode) запечатан, поэтому исходные параметры в файле пакета управления изменить нельзя. Однако можно создавать настройки, например переопределения и новые объекты наблюдения, а затем сохранять их в другом пакете управления. По умолчанию Operations Manager сохраняет все настройки в пакете управления по умолчанию. Рекомендуется создавать отдельный пакет управления для каждого запечатанного пакета управления, который должен быть настроен.</w:t>
      </w:r>
    </w:p>
    <w:p w14:paraId="307B737C" w14:textId="77777777" w:rsidR="00745BFA" w:rsidRPr="004F05D0" w:rsidRDefault="00745BFA" w:rsidP="00745BFA">
      <w:pPr>
        <w:rPr>
          <w:rFonts w:cs="Arial"/>
        </w:rPr>
      </w:pPr>
      <w:r w:rsidRPr="004F05D0">
        <w:rPr>
          <w:rFonts w:cs="Arial"/>
          <w:lang w:bidi="ru-RU"/>
        </w:rPr>
        <w:t xml:space="preserve">Создание нового пакета управления для хранения переопределений дает следующие преимущества. </w:t>
      </w:r>
    </w:p>
    <w:p w14:paraId="0B0A3524" w14:textId="2B1D989F" w:rsidR="00745BFA" w:rsidRPr="004F05D0" w:rsidRDefault="00745BFA" w:rsidP="00745BFA">
      <w:pPr>
        <w:pStyle w:val="BulletedList1"/>
        <w:numPr>
          <w:ilvl w:val="0"/>
          <w:numId w:val="0"/>
        </w:numPr>
        <w:tabs>
          <w:tab w:val="left" w:pos="360"/>
        </w:tabs>
        <w:spacing w:line="260" w:lineRule="exact"/>
        <w:ind w:left="360" w:hanging="360"/>
        <w:rPr>
          <w:rFonts w:cs="Arial"/>
        </w:rPr>
      </w:pPr>
      <w:r w:rsidRPr="004F05D0">
        <w:rPr>
          <w:rFonts w:cs="Arial"/>
          <w:lang w:bidi="ru-RU"/>
        </w:rPr>
        <w:t>•</w:t>
      </w:r>
      <w:r w:rsidRPr="004F05D0">
        <w:rPr>
          <w:rFonts w:cs="Arial"/>
          <w:lang w:bidi="ru-RU"/>
        </w:rPr>
        <w:tab/>
        <w:t>При создании пакета управления с целью сохранения измененных параметров для запечатанного пакета управления рекомендуется называть новый пакет, используя имя изменяемого пакета, например Microsoft SQL Server 2016 Reporting Services Overrides.</w:t>
      </w:r>
    </w:p>
    <w:p w14:paraId="21A5586F" w14:textId="2974C409" w:rsidR="00745BFA" w:rsidRPr="004F05D0" w:rsidRDefault="00745BFA" w:rsidP="00EF16FB">
      <w:pPr>
        <w:numPr>
          <w:ilvl w:val="0"/>
          <w:numId w:val="13"/>
        </w:numPr>
        <w:rPr>
          <w:rFonts w:cs="Arial"/>
        </w:rPr>
      </w:pPr>
      <w:r w:rsidRPr="004F05D0">
        <w:rPr>
          <w:rFonts w:cs="Arial"/>
          <w:lang w:bidi="ru-RU"/>
        </w:rPr>
        <w:t>Создание нового пакета для хранения изменений каждого запечатанного пакета управления упрощает экспорт изменений из тестовой среды в рабочую. Также это упрощает удаление пакета управления, поскольку перед удалением пакета нужно удалить все зависимые компоненты. Если изменения для всех пакетов управления сохраняются в пакете по умолчанию и нужно удалить один определенный пакет, сначала нужно удалить пакет управления по умолчанию, что также приведет к удалению всех изменений для других пакетов.</w:t>
      </w:r>
    </w:p>
    <w:p w14:paraId="5F3E5032" w14:textId="77777777" w:rsidR="00745BFA" w:rsidRPr="004F05D0" w:rsidRDefault="00745BFA" w:rsidP="00745BFA">
      <w:pPr>
        <w:rPr>
          <w:rFonts w:cs="Arial"/>
        </w:rPr>
      </w:pPr>
    </w:p>
    <w:p w14:paraId="74977F01" w14:textId="731B4FD5" w:rsidR="00745BFA" w:rsidRPr="004F05D0" w:rsidRDefault="00745BFA" w:rsidP="00745BFA">
      <w:pPr>
        <w:rPr>
          <w:rFonts w:cs="Arial"/>
        </w:rPr>
      </w:pPr>
      <w:r w:rsidRPr="004F05D0">
        <w:rPr>
          <w:rFonts w:cs="Arial"/>
          <w:lang w:bidi="ru-RU"/>
        </w:rPr>
        <w:t xml:space="preserve">Дополнительные сведения о запечатанных и незапечатанных пакетах управления см. в разделе </w:t>
      </w:r>
      <w:hyperlink r:id="rId22" w:history="1">
        <w:r w:rsidRPr="004F05D0">
          <w:rPr>
            <w:rStyle w:val="Hyperlink"/>
            <w:rFonts w:cs="Arial"/>
            <w:lang w:bidi="ru-RU"/>
          </w:rPr>
          <w:t>Форматы пакетов управления</w:t>
        </w:r>
      </w:hyperlink>
      <w:r w:rsidRPr="004F05D0">
        <w:rPr>
          <w:rFonts w:cs="Arial"/>
          <w:lang w:bidi="ru-RU"/>
        </w:rPr>
        <w:t xml:space="preserve">. Дополнительные сведения о настройках пакетов управления и пакете управления по умолчанию см. в разделе </w:t>
      </w:r>
      <w:hyperlink r:id="rId23" w:history="1">
        <w:r w:rsidRPr="004F05D0">
          <w:rPr>
            <w:rStyle w:val="Hyperlink"/>
            <w:rFonts w:cs="Arial"/>
            <w:lang w:bidi="ru-RU"/>
          </w:rPr>
          <w:t>О пакетах управления</w:t>
        </w:r>
      </w:hyperlink>
      <w:r w:rsidRPr="004F05D0">
        <w:rPr>
          <w:rFonts w:cs="Arial"/>
          <w:lang w:bidi="ru-RU"/>
        </w:rPr>
        <w:t>.</w:t>
      </w:r>
    </w:p>
    <w:p w14:paraId="1D2CF18F" w14:textId="77777777" w:rsidR="009709D7" w:rsidRPr="004F05D0" w:rsidRDefault="009709D7" w:rsidP="00745BFA">
      <w:pPr>
        <w:rPr>
          <w:rFonts w:cs="Arial"/>
        </w:rPr>
      </w:pPr>
    </w:p>
    <w:p w14:paraId="72F03854" w14:textId="2480418F" w:rsidR="00745BFA" w:rsidRPr="004F05D0" w:rsidRDefault="002F67CA" w:rsidP="00745BFA">
      <w:pPr>
        <w:pStyle w:val="ProcedureTitle"/>
        <w:framePr w:wrap="notBeside"/>
        <w:rPr>
          <w:rFonts w:cs="Arial"/>
        </w:rPr>
      </w:pPr>
      <w:r w:rsidRPr="004F05D0">
        <w:rPr>
          <w:rFonts w:cs="Arial"/>
          <w:noProof/>
          <w:lang w:val="en-US" w:eastAsia="ja-JP"/>
        </w:rPr>
        <w:drawing>
          <wp:inline distT="0" distB="0" distL="0" distR="0" wp14:anchorId="55C2EAC2" wp14:editId="379ED2C6">
            <wp:extent cx="152400" cy="15240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5BFA" w:rsidRPr="004F05D0">
        <w:rPr>
          <w:rFonts w:cs="Arial"/>
          <w:noProof/>
          <w:lang w:bidi="ru-RU"/>
        </w:rPr>
        <w:t>Создание нового пакета управления для настроек</w:t>
      </w:r>
    </w:p>
    <w:tbl>
      <w:tblPr>
        <w:tblW w:w="0" w:type="auto"/>
        <w:tblInd w:w="360" w:type="dxa"/>
        <w:tblCellMar>
          <w:left w:w="0" w:type="dxa"/>
          <w:right w:w="0" w:type="dxa"/>
        </w:tblCellMar>
        <w:tblLook w:val="01E0" w:firstRow="1" w:lastRow="1" w:firstColumn="1" w:lastColumn="1" w:noHBand="0" w:noVBand="0"/>
      </w:tblPr>
      <w:tblGrid>
        <w:gridCol w:w="8280"/>
      </w:tblGrid>
      <w:tr w:rsidR="00745BFA" w:rsidRPr="004F05D0" w14:paraId="0B719756" w14:textId="77777777" w:rsidTr="008B4D53">
        <w:tc>
          <w:tcPr>
            <w:tcW w:w="8856" w:type="dxa"/>
            <w:shd w:val="clear" w:color="auto" w:fill="auto"/>
          </w:tcPr>
          <w:p w14:paraId="04ADEF2C" w14:textId="7F91508D" w:rsidR="00745BFA" w:rsidRPr="004F05D0" w:rsidRDefault="00745BFA" w:rsidP="008B4D53">
            <w:pPr>
              <w:pStyle w:val="NumberedList1"/>
              <w:numPr>
                <w:ilvl w:val="0"/>
                <w:numId w:val="0"/>
              </w:numPr>
              <w:tabs>
                <w:tab w:val="left" w:pos="360"/>
              </w:tabs>
              <w:spacing w:line="260" w:lineRule="exact"/>
              <w:ind w:left="360" w:hanging="360"/>
              <w:rPr>
                <w:rFonts w:cs="Arial"/>
              </w:rPr>
            </w:pPr>
            <w:r w:rsidRPr="004F05D0">
              <w:rPr>
                <w:rFonts w:cs="Arial"/>
                <w:lang w:bidi="ru-RU"/>
              </w:rPr>
              <w:t>1.</w:t>
            </w:r>
            <w:r w:rsidRPr="004F05D0">
              <w:rPr>
                <w:rFonts w:cs="Arial"/>
                <w:lang w:bidi="ru-RU"/>
              </w:rPr>
              <w:tab/>
              <w:t xml:space="preserve">Откройте консоль управления и нажмите кнопку </w:t>
            </w:r>
            <w:r w:rsidRPr="004F05D0">
              <w:rPr>
                <w:rStyle w:val="UI"/>
                <w:rFonts w:cs="Arial"/>
                <w:lang w:bidi="ru-RU"/>
              </w:rPr>
              <w:t>Администрирование</w:t>
            </w:r>
            <w:r w:rsidRPr="004F05D0">
              <w:rPr>
                <w:rFonts w:cs="Arial"/>
                <w:lang w:bidi="ru-RU"/>
              </w:rPr>
              <w:t>.</w:t>
            </w:r>
          </w:p>
          <w:p w14:paraId="1FBD19D1" w14:textId="77777777" w:rsidR="00745BFA" w:rsidRPr="004F05D0" w:rsidRDefault="00745BFA" w:rsidP="008B4D53">
            <w:pPr>
              <w:pStyle w:val="NumberedList1"/>
              <w:numPr>
                <w:ilvl w:val="0"/>
                <w:numId w:val="0"/>
              </w:numPr>
              <w:tabs>
                <w:tab w:val="left" w:pos="360"/>
              </w:tabs>
              <w:spacing w:line="260" w:lineRule="exact"/>
              <w:ind w:left="360" w:hanging="360"/>
              <w:rPr>
                <w:rFonts w:cs="Arial"/>
              </w:rPr>
            </w:pPr>
            <w:r w:rsidRPr="004F05D0">
              <w:rPr>
                <w:rFonts w:cs="Arial"/>
                <w:lang w:bidi="ru-RU"/>
              </w:rPr>
              <w:t>2.</w:t>
            </w:r>
            <w:r w:rsidRPr="004F05D0">
              <w:rPr>
                <w:rFonts w:cs="Arial"/>
                <w:lang w:bidi="ru-RU"/>
              </w:rPr>
              <w:tab/>
              <w:t xml:space="preserve">Щелкните правой кнопкой мыши узел </w:t>
            </w:r>
            <w:r w:rsidRPr="004F05D0">
              <w:rPr>
                <w:rStyle w:val="UI"/>
                <w:rFonts w:cs="Arial"/>
                <w:lang w:bidi="ru-RU"/>
              </w:rPr>
              <w:t>Пакеты управления</w:t>
            </w:r>
            <w:r w:rsidRPr="004F05D0">
              <w:rPr>
                <w:rFonts w:cs="Arial"/>
                <w:lang w:bidi="ru-RU"/>
              </w:rPr>
              <w:t xml:space="preserve"> и выберите команду </w:t>
            </w:r>
            <w:r w:rsidRPr="004F05D0">
              <w:rPr>
                <w:rStyle w:val="UI"/>
                <w:rFonts w:cs="Arial"/>
                <w:lang w:bidi="ru-RU"/>
              </w:rPr>
              <w:t>Создать пакет управления</w:t>
            </w:r>
            <w:r w:rsidRPr="004F05D0">
              <w:rPr>
                <w:rFonts w:cs="Arial"/>
                <w:lang w:bidi="ru-RU"/>
              </w:rPr>
              <w:t>.</w:t>
            </w:r>
          </w:p>
          <w:p w14:paraId="34942E8F" w14:textId="675FDCB2" w:rsidR="00745BFA" w:rsidRPr="004F05D0" w:rsidRDefault="00745BFA" w:rsidP="008B4D53">
            <w:pPr>
              <w:pStyle w:val="NumberedList1"/>
              <w:numPr>
                <w:ilvl w:val="0"/>
                <w:numId w:val="0"/>
              </w:numPr>
              <w:tabs>
                <w:tab w:val="left" w:pos="360"/>
              </w:tabs>
              <w:spacing w:line="260" w:lineRule="exact"/>
              <w:ind w:left="360" w:hanging="360"/>
              <w:rPr>
                <w:rFonts w:cs="Arial"/>
              </w:rPr>
            </w:pPr>
            <w:r w:rsidRPr="004F05D0">
              <w:rPr>
                <w:rFonts w:cs="Arial"/>
                <w:lang w:bidi="ru-RU"/>
              </w:rPr>
              <w:t>3.</w:t>
            </w:r>
            <w:r w:rsidRPr="004F05D0">
              <w:rPr>
                <w:rFonts w:cs="Arial"/>
                <w:lang w:bidi="ru-RU"/>
              </w:rPr>
              <w:tab/>
              <w:t xml:space="preserve">Введите имя (например, "Настройки SQLMP"), а затем нажмите кнопку </w:t>
            </w:r>
            <w:r w:rsidRPr="004F05D0">
              <w:rPr>
                <w:rStyle w:val="UI"/>
                <w:rFonts w:cs="Arial"/>
                <w:lang w:bidi="ru-RU"/>
              </w:rPr>
              <w:t>Далее</w:t>
            </w:r>
            <w:r w:rsidRPr="004F05D0">
              <w:rPr>
                <w:rFonts w:cs="Arial"/>
                <w:lang w:bidi="ru-RU"/>
              </w:rPr>
              <w:t>.</w:t>
            </w:r>
          </w:p>
          <w:p w14:paraId="33CAF04D" w14:textId="77777777" w:rsidR="00745BFA" w:rsidRPr="004F05D0" w:rsidRDefault="00745BFA" w:rsidP="008B4D53">
            <w:pPr>
              <w:pStyle w:val="NumberedList1"/>
              <w:numPr>
                <w:ilvl w:val="0"/>
                <w:numId w:val="0"/>
              </w:numPr>
              <w:tabs>
                <w:tab w:val="left" w:pos="360"/>
              </w:tabs>
              <w:spacing w:line="260" w:lineRule="exact"/>
              <w:ind w:left="360" w:hanging="360"/>
              <w:rPr>
                <w:rFonts w:cs="Arial"/>
              </w:rPr>
            </w:pPr>
            <w:r w:rsidRPr="004F05D0">
              <w:rPr>
                <w:rFonts w:cs="Arial"/>
                <w:lang w:bidi="ru-RU"/>
              </w:rPr>
              <w:t>4.</w:t>
            </w:r>
            <w:r w:rsidRPr="004F05D0">
              <w:rPr>
                <w:rFonts w:cs="Arial"/>
                <w:lang w:bidi="ru-RU"/>
              </w:rPr>
              <w:tab/>
              <w:t xml:space="preserve">Нажмите кнопку </w:t>
            </w:r>
            <w:r w:rsidRPr="004F05D0">
              <w:rPr>
                <w:rStyle w:val="UI"/>
                <w:rFonts w:cs="Arial"/>
                <w:lang w:bidi="ru-RU"/>
              </w:rPr>
              <w:t>Создать</w:t>
            </w:r>
            <w:r w:rsidRPr="004F05D0">
              <w:rPr>
                <w:rFonts w:cs="Arial"/>
                <w:lang w:bidi="ru-RU"/>
              </w:rPr>
              <w:t>.</w:t>
            </w:r>
          </w:p>
        </w:tc>
      </w:tr>
    </w:tbl>
    <w:p w14:paraId="1FC77E29" w14:textId="77777777" w:rsidR="0042791E" w:rsidRPr="004F05D0" w:rsidRDefault="0042791E" w:rsidP="00387C76">
      <w:pPr>
        <w:pStyle w:val="Heading3"/>
        <w:rPr>
          <w:rFonts w:cs="Arial"/>
        </w:rPr>
      </w:pPr>
      <w:bookmarkStart w:id="42" w:name="z3"/>
      <w:bookmarkStart w:id="43" w:name="_How_to_import"/>
      <w:bookmarkStart w:id="44" w:name="_Ref384671384"/>
      <w:bookmarkStart w:id="45" w:name="_Toc469573561"/>
      <w:bookmarkEnd w:id="42"/>
      <w:bookmarkEnd w:id="43"/>
      <w:r w:rsidRPr="004F05D0">
        <w:rPr>
          <w:rFonts w:cs="Arial"/>
          <w:lang w:bidi="ru-RU"/>
        </w:rPr>
        <w:t>Импорт пакета мониторинга</w:t>
      </w:r>
      <w:bookmarkEnd w:id="44"/>
      <w:bookmarkEnd w:id="45"/>
    </w:p>
    <w:p w14:paraId="433F9C0C" w14:textId="79D299C8" w:rsidR="0042791E" w:rsidRPr="004F05D0" w:rsidRDefault="00D9572D" w:rsidP="0042791E">
      <w:pPr>
        <w:rPr>
          <w:rFonts w:cs="Arial"/>
        </w:rPr>
      </w:pPr>
      <w:r w:rsidRPr="004F05D0">
        <w:rPr>
          <w:rFonts w:cs="Arial"/>
          <w:lang w:bidi="ru-RU"/>
        </w:rPr>
        <w:t xml:space="preserve">Дополнительные сведения об импорте пакета управления см. в разделе </w:t>
      </w:r>
      <w:hyperlink r:id="rId25" w:history="1">
        <w:r w:rsidRPr="004F05D0">
          <w:rPr>
            <w:rStyle w:val="Hyperlink"/>
            <w:rFonts w:cs="Arial"/>
            <w:szCs w:val="20"/>
            <w:lang w:bidi="ru-RU"/>
          </w:rPr>
          <w:t>Импорт пакета управления Operations Manager</w:t>
        </w:r>
      </w:hyperlink>
      <w:r w:rsidRPr="004F05D0">
        <w:rPr>
          <w:rFonts w:cs="Arial"/>
          <w:lang w:bidi="ru-RU"/>
        </w:rPr>
        <w:t>.</w:t>
      </w:r>
    </w:p>
    <w:p w14:paraId="7A525830" w14:textId="70D613E0" w:rsidR="0042791E" w:rsidRPr="004F05D0" w:rsidRDefault="0042791E" w:rsidP="00387C76">
      <w:pPr>
        <w:pStyle w:val="Heading3"/>
        <w:rPr>
          <w:rFonts w:cs="Arial"/>
        </w:rPr>
      </w:pPr>
      <w:bookmarkStart w:id="46" w:name="_How_to_enable"/>
      <w:bookmarkStart w:id="47" w:name="_Ref384671390"/>
      <w:bookmarkStart w:id="48" w:name="_Toc469573562"/>
      <w:bookmarkEnd w:id="46"/>
      <w:r w:rsidRPr="004F05D0">
        <w:rPr>
          <w:rFonts w:cs="Arial"/>
          <w:lang w:bidi="ru-RU"/>
        </w:rPr>
        <w:t xml:space="preserve">Включение параметра </w:t>
      </w:r>
      <w:bookmarkEnd w:id="47"/>
      <w:r w:rsidRPr="004F05D0">
        <w:rPr>
          <w:rFonts w:cs="Arial"/>
          <w:lang w:bidi="ru-RU"/>
        </w:rPr>
        <w:t>"Прокси-агент"</w:t>
      </w:r>
      <w:bookmarkEnd w:id="48"/>
    </w:p>
    <w:p w14:paraId="440E35DA" w14:textId="5A82429F" w:rsidR="00C14DB8" w:rsidRPr="004F05D0" w:rsidRDefault="00C14DB8" w:rsidP="00C14DB8">
      <w:pPr>
        <w:rPr>
          <w:rFonts w:cs="Arial"/>
        </w:rPr>
      </w:pPr>
      <w:r w:rsidRPr="004F05D0">
        <w:rPr>
          <w:rFonts w:cs="Arial"/>
          <w:lang w:bidi="ru-RU"/>
        </w:rPr>
        <w:t xml:space="preserve">Чтобы включить </w:t>
      </w:r>
      <w:r w:rsidRPr="004F05D0">
        <w:rPr>
          <w:rFonts w:cs="Arial"/>
          <w:b/>
          <w:lang w:bidi="ru-RU"/>
        </w:rPr>
        <w:t>параметр "Прокси-агент",</w:t>
      </w:r>
      <w:r w:rsidRPr="004F05D0">
        <w:rPr>
          <w:rFonts w:cs="Arial"/>
          <w:lang w:bidi="ru-RU"/>
        </w:rPr>
        <w:t xml:space="preserve"> выполните следующие действия:</w:t>
      </w:r>
    </w:p>
    <w:p w14:paraId="7034D551" w14:textId="04CC35C6" w:rsidR="00C14DB8" w:rsidRPr="004F05D0" w:rsidRDefault="00C14DB8" w:rsidP="00C14DB8">
      <w:pPr>
        <w:pStyle w:val="NumberedList1"/>
        <w:numPr>
          <w:ilvl w:val="0"/>
          <w:numId w:val="0"/>
        </w:numPr>
        <w:tabs>
          <w:tab w:val="left" w:pos="360"/>
        </w:tabs>
        <w:spacing w:line="260" w:lineRule="exact"/>
        <w:ind w:left="720" w:hanging="360"/>
        <w:rPr>
          <w:rFonts w:cs="Arial"/>
        </w:rPr>
      </w:pPr>
      <w:r w:rsidRPr="004F05D0">
        <w:rPr>
          <w:rFonts w:cs="Arial"/>
          <w:lang w:bidi="ru-RU"/>
        </w:rPr>
        <w:t>1.</w:t>
      </w:r>
      <w:r w:rsidRPr="004F05D0">
        <w:rPr>
          <w:rFonts w:cs="Arial"/>
          <w:lang w:bidi="ru-RU"/>
        </w:rPr>
        <w:tab/>
        <w:t xml:space="preserve">Откройте консоль управления и нажмите кнопку </w:t>
      </w:r>
      <w:r w:rsidRPr="004F05D0">
        <w:rPr>
          <w:rFonts w:cs="Arial"/>
          <w:b/>
          <w:lang w:bidi="ru-RU"/>
        </w:rPr>
        <w:t>Администрирование</w:t>
      </w:r>
      <w:r w:rsidRPr="004F05D0">
        <w:rPr>
          <w:rFonts w:cs="Arial"/>
          <w:lang w:bidi="ru-RU"/>
        </w:rPr>
        <w:t>.</w:t>
      </w:r>
    </w:p>
    <w:p w14:paraId="35E87E8F" w14:textId="2937ACD8" w:rsidR="00C14DB8" w:rsidRPr="004F05D0" w:rsidRDefault="00C14DB8" w:rsidP="00C14DB8">
      <w:pPr>
        <w:pStyle w:val="NumberedList1"/>
        <w:numPr>
          <w:ilvl w:val="0"/>
          <w:numId w:val="0"/>
        </w:numPr>
        <w:tabs>
          <w:tab w:val="left" w:pos="360"/>
        </w:tabs>
        <w:spacing w:line="260" w:lineRule="exact"/>
        <w:ind w:left="720" w:hanging="360"/>
        <w:rPr>
          <w:rFonts w:cs="Arial"/>
        </w:rPr>
      </w:pPr>
      <w:r w:rsidRPr="004F05D0">
        <w:rPr>
          <w:rFonts w:cs="Arial"/>
          <w:lang w:bidi="ru-RU"/>
        </w:rPr>
        <w:t>2.</w:t>
      </w:r>
      <w:r w:rsidRPr="004F05D0">
        <w:rPr>
          <w:rFonts w:cs="Arial"/>
          <w:lang w:bidi="ru-RU"/>
        </w:rPr>
        <w:tab/>
        <w:t xml:space="preserve">На панели администратора нажмите кнопку </w:t>
      </w:r>
      <w:r w:rsidRPr="004F05D0">
        <w:rPr>
          <w:rStyle w:val="UI"/>
          <w:rFonts w:cs="Arial"/>
          <w:lang w:bidi="ru-RU"/>
        </w:rPr>
        <w:t>Управляемые агентом</w:t>
      </w:r>
      <w:r w:rsidRPr="004F05D0">
        <w:rPr>
          <w:rFonts w:cs="Arial"/>
          <w:lang w:bidi="ru-RU"/>
        </w:rPr>
        <w:t>.</w:t>
      </w:r>
    </w:p>
    <w:p w14:paraId="334C10C9" w14:textId="77777777" w:rsidR="00C14DB8" w:rsidRPr="004F05D0" w:rsidRDefault="00C14DB8" w:rsidP="00C14DB8">
      <w:pPr>
        <w:pStyle w:val="NumberedList1"/>
        <w:numPr>
          <w:ilvl w:val="0"/>
          <w:numId w:val="0"/>
        </w:numPr>
        <w:tabs>
          <w:tab w:val="left" w:pos="360"/>
        </w:tabs>
        <w:spacing w:line="260" w:lineRule="exact"/>
        <w:ind w:left="720" w:hanging="360"/>
        <w:rPr>
          <w:rFonts w:cs="Arial"/>
        </w:rPr>
      </w:pPr>
      <w:r w:rsidRPr="004F05D0">
        <w:rPr>
          <w:rFonts w:cs="Arial"/>
          <w:lang w:bidi="ru-RU"/>
        </w:rPr>
        <w:t>3.</w:t>
      </w:r>
      <w:r w:rsidRPr="004F05D0">
        <w:rPr>
          <w:rFonts w:cs="Arial"/>
          <w:lang w:bidi="ru-RU"/>
        </w:rPr>
        <w:tab/>
        <w:t>Дважды щелкните по агенту в списке.</w:t>
      </w:r>
    </w:p>
    <w:p w14:paraId="082CCAE3" w14:textId="57EEB1FC" w:rsidR="00C14DB8" w:rsidRPr="004F05D0" w:rsidRDefault="00C14DB8" w:rsidP="00C14DB8">
      <w:pPr>
        <w:ind w:left="360"/>
        <w:rPr>
          <w:rFonts w:cs="Arial"/>
        </w:rPr>
      </w:pPr>
      <w:r w:rsidRPr="004F05D0">
        <w:rPr>
          <w:rFonts w:cs="Arial"/>
          <w:lang w:bidi="ru-RU"/>
        </w:rPr>
        <w:t>4.</w:t>
      </w:r>
      <w:r w:rsidRPr="004F05D0">
        <w:rPr>
          <w:rFonts w:cs="Arial"/>
          <w:lang w:bidi="ru-RU"/>
        </w:rPr>
        <w:tab/>
        <w:t xml:space="preserve">На вкладке "Безопасность" установите флажок </w:t>
      </w:r>
      <w:r w:rsidRPr="004F05D0">
        <w:rPr>
          <w:rStyle w:val="UI"/>
          <w:rFonts w:cs="Arial"/>
          <w:lang w:bidi="ru-RU"/>
        </w:rPr>
        <w:t>Разрешить агенту работать как прокси и обнаруживать управляемые объекты на других компьютерах</w:t>
      </w:r>
      <w:r w:rsidRPr="004F05D0">
        <w:rPr>
          <w:rFonts w:cs="Arial"/>
          <w:lang w:bidi="ru-RU"/>
        </w:rPr>
        <w:t>.</w:t>
      </w:r>
    </w:p>
    <w:p w14:paraId="39700E1A" w14:textId="64B3E8D8" w:rsidR="00C14DB8" w:rsidRPr="004F05D0" w:rsidRDefault="00C14DB8" w:rsidP="00387C76">
      <w:pPr>
        <w:pStyle w:val="Heading3"/>
        <w:rPr>
          <w:rFonts w:cs="Arial"/>
        </w:rPr>
      </w:pPr>
      <w:bookmarkStart w:id="49" w:name="_How_to_configure"/>
      <w:bookmarkStart w:id="50" w:name="_Ref384671395"/>
      <w:bookmarkStart w:id="51" w:name="_Toc469573563"/>
      <w:bookmarkEnd w:id="49"/>
      <w:r w:rsidRPr="004F05D0">
        <w:rPr>
          <w:rFonts w:cs="Arial"/>
          <w:lang w:bidi="ru-RU"/>
        </w:rPr>
        <w:t>Настройка профилей запуска от имени</w:t>
      </w:r>
      <w:bookmarkEnd w:id="50"/>
      <w:bookmarkEnd w:id="51"/>
    </w:p>
    <w:p w14:paraId="1AD9D8A9" w14:textId="12D3217B" w:rsidR="00C14DB8" w:rsidRPr="004F05D0" w:rsidRDefault="00C14DB8" w:rsidP="00C14DB8">
      <w:pPr>
        <w:pStyle w:val="NumberedList1"/>
        <w:numPr>
          <w:ilvl w:val="0"/>
          <w:numId w:val="0"/>
        </w:numPr>
        <w:tabs>
          <w:tab w:val="left" w:pos="360"/>
        </w:tabs>
        <w:spacing w:line="260" w:lineRule="exact"/>
        <w:ind w:left="360" w:hanging="360"/>
        <w:rPr>
          <w:rFonts w:cs="Arial"/>
        </w:rPr>
      </w:pPr>
      <w:r w:rsidRPr="004F05D0">
        <w:rPr>
          <w:rFonts w:cs="Arial"/>
          <w:lang w:bidi="ru-RU"/>
        </w:rPr>
        <w:t xml:space="preserve">Чтобы настроить </w:t>
      </w:r>
      <w:r w:rsidRPr="004F05D0">
        <w:rPr>
          <w:rFonts w:cs="Arial"/>
          <w:b/>
          <w:lang w:bidi="ru-RU"/>
        </w:rPr>
        <w:t>профиль запуска от имени</w:t>
      </w:r>
      <w:r w:rsidRPr="004F05D0">
        <w:rPr>
          <w:rFonts w:cs="Arial"/>
          <w:lang w:bidi="ru-RU"/>
        </w:rPr>
        <w:t>, выполните следующие действия:</w:t>
      </w:r>
    </w:p>
    <w:p w14:paraId="32597D5F" w14:textId="6094BE99" w:rsidR="00C14DB8" w:rsidRPr="004F05D0" w:rsidRDefault="00C14DB8" w:rsidP="00EF16FB">
      <w:pPr>
        <w:pStyle w:val="NumberedList1"/>
        <w:numPr>
          <w:ilvl w:val="0"/>
          <w:numId w:val="16"/>
        </w:numPr>
        <w:tabs>
          <w:tab w:val="left" w:pos="360"/>
        </w:tabs>
        <w:spacing w:line="260" w:lineRule="exact"/>
        <w:rPr>
          <w:rFonts w:cs="Arial"/>
        </w:rPr>
      </w:pPr>
      <w:r w:rsidRPr="004F05D0">
        <w:rPr>
          <w:rFonts w:cs="Arial"/>
          <w:lang w:bidi="ru-RU"/>
        </w:rPr>
        <w:t>Определите имена целевых компьютеров, на которых учетная запись действия по умолчанию не обладает достаточными правами для мониторинга SQL Server 2016 Reporting Services.</w:t>
      </w:r>
    </w:p>
    <w:p w14:paraId="2E2B8546" w14:textId="1F629428" w:rsidR="00C14DB8" w:rsidRPr="004F05D0" w:rsidRDefault="00C14DB8" w:rsidP="00EF16FB">
      <w:pPr>
        <w:pStyle w:val="NumberedList1"/>
        <w:numPr>
          <w:ilvl w:val="0"/>
          <w:numId w:val="16"/>
        </w:numPr>
        <w:tabs>
          <w:tab w:val="left" w:pos="360"/>
        </w:tabs>
        <w:spacing w:line="260" w:lineRule="exact"/>
        <w:rPr>
          <w:rFonts w:cs="Arial"/>
        </w:rPr>
      </w:pPr>
      <w:r w:rsidRPr="004F05D0">
        <w:rPr>
          <w:rFonts w:cs="Arial"/>
          <w:lang w:bidi="ru-RU"/>
        </w:rPr>
        <w:t>Для каждой системы создайте или используйте существующий набор учетных данных, имеющий по меньшей мере права доступа SQL Server, описанные в разделе "</w:t>
      </w:r>
      <w:hyperlink w:anchor="_Security_Configuration" w:history="1">
        <w:r w:rsidR="00FF7167" w:rsidRPr="004F05D0">
          <w:rPr>
            <w:rStyle w:val="Link"/>
            <w:rFonts w:cs="Arial"/>
            <w:lang w:bidi="ru-RU"/>
          </w:rPr>
          <w:t>Конфигурация безопасности</w:t>
        </w:r>
      </w:hyperlink>
      <w:r w:rsidRPr="004F05D0">
        <w:rPr>
          <w:rFonts w:cs="Arial"/>
          <w:lang w:bidi="ru-RU"/>
        </w:rPr>
        <w:t>" этого руководства по пакету управления.</w:t>
      </w:r>
    </w:p>
    <w:p w14:paraId="56A48726" w14:textId="74B39878" w:rsidR="00C14DB8" w:rsidRPr="004F05D0" w:rsidRDefault="00C14DB8" w:rsidP="00EF16FB">
      <w:pPr>
        <w:pStyle w:val="NumberedList1"/>
        <w:numPr>
          <w:ilvl w:val="0"/>
          <w:numId w:val="16"/>
        </w:numPr>
        <w:tabs>
          <w:tab w:val="left" w:pos="360"/>
        </w:tabs>
        <w:spacing w:line="260" w:lineRule="exact"/>
        <w:rPr>
          <w:rFonts w:cs="Arial"/>
        </w:rPr>
      </w:pPr>
      <w:r w:rsidRPr="004F05D0">
        <w:rPr>
          <w:rFonts w:cs="Arial"/>
          <w:lang w:bidi="ru-RU"/>
        </w:rPr>
        <w:t xml:space="preserve">Для каждого набора учетных данных, определенных на шаге 2, проверьте наличие соответствующей учетной записи </w:t>
      </w:r>
      <w:r w:rsidRPr="004F05D0">
        <w:rPr>
          <w:rFonts w:cs="Arial"/>
          <w:b/>
          <w:lang w:bidi="ru-RU"/>
        </w:rPr>
        <w:t>запуска от имени</w:t>
      </w:r>
      <w:r w:rsidRPr="004F05D0">
        <w:rPr>
          <w:rFonts w:cs="Arial"/>
          <w:lang w:bidi="ru-RU"/>
        </w:rPr>
        <w:t xml:space="preserve"> в группе управления. При необходимости создайте учетную запись </w:t>
      </w:r>
      <w:r w:rsidRPr="004F05D0">
        <w:rPr>
          <w:rFonts w:cs="Arial"/>
          <w:b/>
          <w:lang w:bidi="ru-RU"/>
        </w:rPr>
        <w:t>запуска от имени</w:t>
      </w:r>
      <w:r w:rsidRPr="004F05D0">
        <w:rPr>
          <w:rFonts w:cs="Arial"/>
          <w:lang w:bidi="ru-RU"/>
        </w:rPr>
        <w:t>.</w:t>
      </w:r>
    </w:p>
    <w:p w14:paraId="00E1A9E8" w14:textId="77777777" w:rsidR="00C14DB8" w:rsidRPr="004F05D0" w:rsidRDefault="00C14DB8" w:rsidP="00EF16FB">
      <w:pPr>
        <w:pStyle w:val="NumberedList1"/>
        <w:numPr>
          <w:ilvl w:val="0"/>
          <w:numId w:val="16"/>
        </w:numPr>
        <w:tabs>
          <w:tab w:val="left" w:pos="360"/>
        </w:tabs>
        <w:spacing w:line="260" w:lineRule="exact"/>
        <w:rPr>
          <w:rFonts w:cs="Arial"/>
        </w:rPr>
      </w:pPr>
      <w:r w:rsidRPr="004F05D0">
        <w:rPr>
          <w:rFonts w:cs="Arial"/>
          <w:lang w:bidi="ru-RU"/>
        </w:rPr>
        <w:t xml:space="preserve">Задайте сопоставления между целями и учетными записями </w:t>
      </w:r>
      <w:r w:rsidRPr="004F05D0">
        <w:rPr>
          <w:rFonts w:cs="Arial"/>
          <w:b/>
          <w:lang w:bidi="ru-RU"/>
        </w:rPr>
        <w:t>запуска от имени</w:t>
      </w:r>
      <w:r w:rsidRPr="004F05D0">
        <w:rPr>
          <w:rFonts w:cs="Arial"/>
          <w:lang w:bidi="ru-RU"/>
        </w:rPr>
        <w:t xml:space="preserve"> на вкладке </w:t>
      </w:r>
      <w:r w:rsidRPr="004F05D0">
        <w:rPr>
          <w:rStyle w:val="UI"/>
          <w:rFonts w:cs="Arial"/>
          <w:lang w:bidi="ru-RU"/>
        </w:rPr>
        <w:t>Учетные записи запуска от имени</w:t>
      </w:r>
      <w:r w:rsidRPr="004F05D0">
        <w:rPr>
          <w:rFonts w:cs="Arial"/>
          <w:lang w:bidi="ru-RU"/>
        </w:rPr>
        <w:t xml:space="preserve"> в каждом </w:t>
      </w:r>
      <w:r w:rsidRPr="004F05D0">
        <w:rPr>
          <w:rFonts w:cs="Arial"/>
          <w:b/>
          <w:lang w:bidi="ru-RU"/>
        </w:rPr>
        <w:t>профиле запуска от имени</w:t>
      </w:r>
      <w:r w:rsidRPr="004F05D0">
        <w:rPr>
          <w:rFonts w:cs="Arial"/>
          <w:lang w:bidi="ru-RU"/>
        </w:rPr>
        <w:t>.</w:t>
      </w:r>
    </w:p>
    <w:p w14:paraId="6C3FC860" w14:textId="77777777" w:rsidR="00D82B82" w:rsidRPr="004F05D0" w:rsidRDefault="00D82B82" w:rsidP="00D82B82">
      <w:pPr>
        <w:pStyle w:val="NumberedList1"/>
        <w:numPr>
          <w:ilvl w:val="0"/>
          <w:numId w:val="0"/>
        </w:numPr>
        <w:tabs>
          <w:tab w:val="left" w:pos="360"/>
        </w:tabs>
        <w:spacing w:line="260" w:lineRule="exact"/>
        <w:rPr>
          <w:rFonts w:cs="Arial"/>
        </w:rPr>
      </w:pPr>
    </w:p>
    <w:p w14:paraId="65F6F353" w14:textId="775F34A2" w:rsidR="00D82B82" w:rsidRPr="004F05D0" w:rsidRDefault="002F67CA" w:rsidP="00D82B82">
      <w:pPr>
        <w:pStyle w:val="AlertLabel"/>
        <w:framePr w:wrap="notBeside"/>
        <w:rPr>
          <w:rFonts w:cs="Arial"/>
        </w:rPr>
      </w:pPr>
      <w:r w:rsidRPr="004F05D0">
        <w:rPr>
          <w:rFonts w:cs="Arial"/>
          <w:noProof/>
          <w:lang w:val="en-US" w:eastAsia="ja-JP"/>
        </w:rPr>
        <w:drawing>
          <wp:inline distT="0" distB="0" distL="0" distR="0" wp14:anchorId="31B4F968" wp14:editId="147F6C02">
            <wp:extent cx="228600"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82B82" w:rsidRPr="004F05D0">
        <w:rPr>
          <w:rFonts w:cs="Arial"/>
          <w:lang w:bidi="ru-RU"/>
        </w:rPr>
        <w:t xml:space="preserve">Примечание </w:t>
      </w:r>
    </w:p>
    <w:p w14:paraId="0400F869" w14:textId="23DA77CF" w:rsidR="00DF7B40" w:rsidRPr="004F05D0" w:rsidRDefault="004B3049" w:rsidP="009C46D9">
      <w:pPr>
        <w:ind w:left="360"/>
        <w:rPr>
          <w:rFonts w:cs="Arial"/>
        </w:rPr>
      </w:pPr>
      <w:r w:rsidRPr="004F05D0">
        <w:rPr>
          <w:rFonts w:cs="Arial"/>
          <w:lang w:bidi="ru-RU"/>
        </w:rPr>
        <w:t>Дополнительные сведения о том, какие профили запуска от имени определяются в пакете управления Microsoft System Center для SQL Server 2016 Reporting Services (основной режим), см. в разделе "</w:t>
      </w:r>
      <w:hyperlink w:anchor="_Run_As_Profiles" w:history="1">
        <w:r w:rsidR="00FF7167" w:rsidRPr="004F05D0">
          <w:rPr>
            <w:rStyle w:val="Hyperlink"/>
            <w:rFonts w:cs="Arial"/>
            <w:szCs w:val="20"/>
            <w:lang w:bidi="ru-RU"/>
          </w:rPr>
          <w:t>Профили запуска от имени</w:t>
        </w:r>
      </w:hyperlink>
      <w:r w:rsidRPr="004F05D0">
        <w:rPr>
          <w:rFonts w:cs="Arial"/>
          <w:lang w:bidi="ru-RU"/>
        </w:rPr>
        <w:t xml:space="preserve">". </w:t>
      </w:r>
    </w:p>
    <w:p w14:paraId="34468646" w14:textId="22ACB45E" w:rsidR="00DF7B40" w:rsidRPr="004F05D0" w:rsidRDefault="002F67CA" w:rsidP="00DF7B40">
      <w:pPr>
        <w:pStyle w:val="AlertLabel"/>
        <w:framePr w:wrap="notBeside"/>
        <w:rPr>
          <w:rFonts w:cs="Arial"/>
        </w:rPr>
      </w:pPr>
      <w:r w:rsidRPr="004F05D0">
        <w:rPr>
          <w:rFonts w:cs="Arial"/>
          <w:noProof/>
          <w:lang w:val="en-US" w:eastAsia="ja-JP"/>
        </w:rPr>
        <w:lastRenderedPageBreak/>
        <w:drawing>
          <wp:inline distT="0" distB="0" distL="0" distR="0" wp14:anchorId="6D3421C8" wp14:editId="37FA9180">
            <wp:extent cx="2286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F05D0">
        <w:rPr>
          <w:rFonts w:cs="Arial"/>
          <w:lang w:bidi="ru-RU"/>
        </w:rPr>
        <w:t xml:space="preserve">Примечание </w:t>
      </w:r>
    </w:p>
    <w:p w14:paraId="1099F2C4" w14:textId="0F32F94C" w:rsidR="00DF7B40" w:rsidRPr="004F05D0" w:rsidRDefault="00DF7B40" w:rsidP="00DF7B40">
      <w:pPr>
        <w:ind w:left="360"/>
        <w:rPr>
          <w:rFonts w:cs="Arial"/>
        </w:rPr>
      </w:pPr>
      <w:r w:rsidRPr="004F05D0">
        <w:rPr>
          <w:rFonts w:cs="Arial"/>
          <w:lang w:bidi="ru-RU"/>
        </w:rPr>
        <w:t xml:space="preserve">Полный список обнаружений, правил и мониторов для определения правил и мониторов, связанных с каждым </w:t>
      </w:r>
      <w:r w:rsidRPr="004F05D0">
        <w:rPr>
          <w:rFonts w:cs="Arial"/>
          <w:b/>
          <w:lang w:bidi="ru-RU"/>
        </w:rPr>
        <w:t>профилем запуска от имени</w:t>
      </w:r>
      <w:r w:rsidRPr="004F05D0">
        <w:rPr>
          <w:rFonts w:cs="Arial"/>
          <w:lang w:bidi="ru-RU"/>
        </w:rPr>
        <w:t>, см. в разделе "</w:t>
      </w:r>
      <w:hyperlink w:anchor="_Appendix:_Run_As" w:history="1">
        <w:r w:rsidR="00FF7167" w:rsidRPr="004F05D0">
          <w:rPr>
            <w:rStyle w:val="Hyperlink"/>
            <w:rFonts w:cs="Arial"/>
            <w:szCs w:val="20"/>
            <w:lang w:bidi="ru-RU"/>
          </w:rPr>
          <w:t>Приложение. Профили запуска от имени</w:t>
        </w:r>
      </w:hyperlink>
      <w:r w:rsidRPr="004F05D0">
        <w:rPr>
          <w:rFonts w:cs="Arial"/>
          <w:lang w:bidi="ru-RU"/>
        </w:rPr>
        <w:t>".</w:t>
      </w:r>
    </w:p>
    <w:p w14:paraId="57B6F547" w14:textId="5EB23546" w:rsidR="003B3ECC" w:rsidRPr="004F05D0" w:rsidRDefault="003B3ECC" w:rsidP="00387C76">
      <w:pPr>
        <w:pStyle w:val="Heading3"/>
        <w:rPr>
          <w:rFonts w:cs="Arial"/>
        </w:rPr>
      </w:pPr>
      <w:bookmarkStart w:id="52" w:name="_Security_Configuration"/>
      <w:bookmarkStart w:id="53" w:name="_Ref384669885"/>
      <w:bookmarkStart w:id="54" w:name="_Toc469573564"/>
      <w:bookmarkEnd w:id="52"/>
      <w:r w:rsidRPr="004F05D0">
        <w:rPr>
          <w:rFonts w:cs="Arial"/>
          <w:lang w:bidi="ru-RU"/>
        </w:rPr>
        <w:t>Конфигурация безопасности</w:t>
      </w:r>
      <w:bookmarkEnd w:id="53"/>
      <w:bookmarkEnd w:id="54"/>
    </w:p>
    <w:p w14:paraId="20EC9C02" w14:textId="77777777" w:rsidR="004B3049" w:rsidRPr="004F05D0" w:rsidRDefault="004B3049" w:rsidP="004B3049">
      <w:pPr>
        <w:rPr>
          <w:rFonts w:cs="Arial"/>
        </w:rPr>
      </w:pPr>
      <w:r w:rsidRPr="004F05D0">
        <w:rPr>
          <w:rFonts w:cs="Arial"/>
          <w:lang w:bidi="ru-RU"/>
        </w:rPr>
        <w:t>В этом разделе содержатся сведения о настройке безопасности для данного пакета мониторинга.</w:t>
      </w:r>
    </w:p>
    <w:p w14:paraId="3029ABD4" w14:textId="77777777" w:rsidR="004B3049" w:rsidRPr="004F05D0" w:rsidRDefault="004B3049" w:rsidP="004B3049">
      <w:pPr>
        <w:rPr>
          <w:rFonts w:cs="Arial"/>
        </w:rPr>
      </w:pPr>
      <w:r w:rsidRPr="004F05D0">
        <w:rPr>
          <w:rFonts w:cs="Arial"/>
          <w:lang w:bidi="ru-RU"/>
        </w:rPr>
        <w:t>В этом разделе:</w:t>
      </w:r>
    </w:p>
    <w:p w14:paraId="0C16F82B" w14:textId="31929BD2" w:rsidR="00970746" w:rsidRPr="004F05D0" w:rsidRDefault="005449D9" w:rsidP="00EF16FB">
      <w:pPr>
        <w:numPr>
          <w:ilvl w:val="0"/>
          <w:numId w:val="18"/>
        </w:numPr>
        <w:rPr>
          <w:rStyle w:val="Link"/>
          <w:rFonts w:cs="Arial"/>
          <w:color w:val="auto"/>
          <w:u w:val="none"/>
        </w:rPr>
      </w:pPr>
      <w:hyperlink w:anchor="_Run_As_Profiles" w:history="1">
        <w:r w:rsidR="00FF7167" w:rsidRPr="004F05D0">
          <w:rPr>
            <w:rStyle w:val="Hyperlink"/>
            <w:rFonts w:cs="Arial"/>
            <w:szCs w:val="20"/>
            <w:lang w:bidi="ru-RU"/>
          </w:rPr>
          <w:t>Профили запуска от имени</w:t>
        </w:r>
      </w:hyperlink>
    </w:p>
    <w:p w14:paraId="77B6C4F7" w14:textId="60709E81" w:rsidR="00492949" w:rsidRPr="004F05D0" w:rsidRDefault="005449D9">
      <w:pPr>
        <w:numPr>
          <w:ilvl w:val="0"/>
          <w:numId w:val="18"/>
        </w:numPr>
        <w:rPr>
          <w:rFonts w:cs="Arial"/>
        </w:rPr>
      </w:pPr>
      <w:hyperlink w:anchor="_Low-Privilege_Environments" w:history="1">
        <w:r w:rsidR="00970746" w:rsidRPr="004F05D0">
          <w:rPr>
            <w:rStyle w:val="Hyperlink"/>
            <w:rFonts w:cs="Arial"/>
            <w:szCs w:val="20"/>
            <w:lang w:bidi="ru-RU"/>
          </w:rPr>
          <w:t>Среды с низким уровнем прав</w:t>
        </w:r>
      </w:hyperlink>
    </w:p>
    <w:p w14:paraId="23E4A79B" w14:textId="77777777" w:rsidR="004B3049" w:rsidRPr="004F05D0" w:rsidRDefault="004B3049" w:rsidP="00387C76">
      <w:pPr>
        <w:pStyle w:val="Heading4"/>
        <w:rPr>
          <w:rFonts w:cs="Arial"/>
        </w:rPr>
      </w:pPr>
      <w:bookmarkStart w:id="55" w:name="_Run_As_Profiles"/>
      <w:bookmarkStart w:id="56" w:name="_Ref384675893"/>
      <w:bookmarkStart w:id="57" w:name="_Ref384671069"/>
      <w:bookmarkStart w:id="58" w:name="_Toc469573565"/>
      <w:bookmarkEnd w:id="55"/>
      <w:r w:rsidRPr="004F05D0">
        <w:rPr>
          <w:rFonts w:cs="Arial"/>
          <w:lang w:bidi="ru-RU"/>
        </w:rPr>
        <w:t>Профили запуска от имени</w:t>
      </w:r>
      <w:bookmarkEnd w:id="56"/>
      <w:bookmarkEnd w:id="58"/>
    </w:p>
    <w:p w14:paraId="15FE9C4F" w14:textId="0C92DF0D" w:rsidR="004B3049" w:rsidRPr="004F05D0" w:rsidRDefault="004B3049" w:rsidP="004B3049">
      <w:pPr>
        <w:rPr>
          <w:rFonts w:cs="Arial"/>
        </w:rPr>
      </w:pPr>
      <w:r w:rsidRPr="004F05D0">
        <w:rPr>
          <w:rFonts w:cs="Arial"/>
          <w:lang w:bidi="ru-RU"/>
        </w:rPr>
        <w:t>При первом импорте пакет управления Microsoft System Center для SQL Server 2016 Reporting Services (Native Mode) создает три новых профиля запуска от имени:</w:t>
      </w:r>
    </w:p>
    <w:p w14:paraId="4766C080" w14:textId="1A2519F8" w:rsidR="0066775C" w:rsidRPr="004F05D0" w:rsidRDefault="003C47FF" w:rsidP="003C47FF">
      <w:pPr>
        <w:pStyle w:val="BulletedList1"/>
        <w:numPr>
          <w:ilvl w:val="0"/>
          <w:numId w:val="17"/>
        </w:numPr>
        <w:tabs>
          <w:tab w:val="left" w:pos="360"/>
        </w:tabs>
        <w:spacing w:line="260" w:lineRule="exact"/>
        <w:rPr>
          <w:rFonts w:cs="Arial"/>
        </w:rPr>
      </w:pPr>
      <w:r w:rsidRPr="004F05D0">
        <w:rPr>
          <w:rFonts w:cs="Arial"/>
          <w:lang w:bidi="ru-RU"/>
        </w:rPr>
        <w:t>Профиль запуска от имени для обнаружения Microsoft SQL Server 2016</w:t>
      </w:r>
    </w:p>
    <w:p w14:paraId="6F7EECA9" w14:textId="176D2EB5" w:rsidR="00534CB9" w:rsidRPr="004F05D0" w:rsidRDefault="003C47FF" w:rsidP="003C47FF">
      <w:pPr>
        <w:pStyle w:val="BulletedList1"/>
        <w:numPr>
          <w:ilvl w:val="0"/>
          <w:numId w:val="17"/>
        </w:numPr>
        <w:tabs>
          <w:tab w:val="left" w:pos="360"/>
        </w:tabs>
        <w:spacing w:line="260" w:lineRule="exact"/>
        <w:rPr>
          <w:rFonts w:cs="Arial"/>
        </w:rPr>
      </w:pPr>
      <w:r w:rsidRPr="004F05D0">
        <w:rPr>
          <w:rFonts w:cs="Arial"/>
          <w:lang w:bidi="ru-RU"/>
        </w:rPr>
        <w:t>Профиль запуска от имени для мониторинга Microsoft SQL Server 2016</w:t>
      </w:r>
    </w:p>
    <w:p w14:paraId="78FD9D74" w14:textId="52C2C9BE" w:rsidR="00534CB9" w:rsidRPr="004F05D0" w:rsidRDefault="003C47FF" w:rsidP="003C47FF">
      <w:pPr>
        <w:pStyle w:val="BulletedList1"/>
        <w:numPr>
          <w:ilvl w:val="0"/>
          <w:numId w:val="17"/>
        </w:numPr>
        <w:tabs>
          <w:tab w:val="left" w:pos="360"/>
        </w:tabs>
        <w:spacing w:line="260" w:lineRule="exact"/>
        <w:rPr>
          <w:rFonts w:cs="Arial"/>
        </w:rPr>
      </w:pPr>
      <w:r w:rsidRPr="004F05D0">
        <w:rPr>
          <w:rFonts w:cs="Arial"/>
          <w:lang w:bidi="ru-RU"/>
        </w:rPr>
        <w:t>Профиль запуска от имени для SDK SCOM Microsoft SQL Server 2016</w:t>
      </w:r>
    </w:p>
    <w:p w14:paraId="11CF7424" w14:textId="04DD6C20" w:rsidR="004B3049" w:rsidRPr="004F05D0" w:rsidRDefault="004B3049" w:rsidP="004B3049">
      <w:pPr>
        <w:rPr>
          <w:rFonts w:cs="Arial"/>
        </w:rPr>
      </w:pPr>
      <w:r w:rsidRPr="004F05D0">
        <w:rPr>
          <w:rFonts w:cs="Arial"/>
          <w:lang w:bidi="ru-RU"/>
        </w:rPr>
        <w:t>По умолчанию все обнаружения, мониторы и правила, определенные в пакете управления SQL Server 2016 Reporting Services, используют учетные записи, определенные в профиле запуска от имени "Учетная запись действия по умолчанию". Если учетная запись действия по умолчанию в заданной системе не имеет необходимых разрешений для обнаружения или мониторинга экземпляра служб SQL Server 2016 Reporting Services, то эти системы можно привязать к более точным учетным данным в профилях запуска от имени Microsoft SQL Server 2016 Reporting Services, которые имеют доступ к SQL Server.</w:t>
      </w:r>
    </w:p>
    <w:p w14:paraId="530F8B22" w14:textId="2356C6BC" w:rsidR="00C4340D" w:rsidRPr="004F05D0" w:rsidRDefault="00C4340D" w:rsidP="00D854D0">
      <w:pPr>
        <w:rPr>
          <w:rFonts w:cs="Arial"/>
        </w:rPr>
      </w:pPr>
    </w:p>
    <w:p w14:paraId="16597C48" w14:textId="7A89D293" w:rsidR="00C4340D" w:rsidRPr="004F05D0" w:rsidRDefault="002F67CA" w:rsidP="00C4340D">
      <w:pPr>
        <w:rPr>
          <w:rFonts w:cs="Arial"/>
          <w:b/>
        </w:rPr>
      </w:pPr>
      <w:r w:rsidRPr="004F05D0">
        <w:rPr>
          <w:rFonts w:cs="Arial"/>
          <w:b/>
          <w:noProof/>
          <w:lang w:val="en-US" w:eastAsia="ja-JP"/>
        </w:rPr>
        <w:drawing>
          <wp:inline distT="0" distB="0" distL="0" distR="0" wp14:anchorId="49C68931" wp14:editId="17E9AC75">
            <wp:extent cx="228600"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4340D" w:rsidRPr="004F05D0">
        <w:rPr>
          <w:rFonts w:cs="Arial"/>
          <w:b/>
          <w:lang w:bidi="ru-RU"/>
        </w:rPr>
        <w:t>Примечание</w:t>
      </w:r>
    </w:p>
    <w:p w14:paraId="1DD629D2" w14:textId="5B7DA52F" w:rsidR="00DF7B40" w:rsidRPr="004F05D0" w:rsidRDefault="00C4340D" w:rsidP="00DF7B40">
      <w:pPr>
        <w:ind w:left="360"/>
        <w:rPr>
          <w:rFonts w:cs="Arial"/>
        </w:rPr>
      </w:pPr>
      <w:r w:rsidRPr="004F05D0">
        <w:rPr>
          <w:rFonts w:cs="Arial"/>
          <w:lang w:bidi="ru-RU"/>
        </w:rPr>
        <w:t>Дополнительные сведения о настройке профилей запуска от имени см. в разделе "</w:t>
      </w:r>
      <w:hyperlink w:anchor="_How_to_configure" w:history="1">
        <w:r w:rsidR="00FF7167" w:rsidRPr="004F05D0">
          <w:rPr>
            <w:rStyle w:val="Hyperlink"/>
            <w:rFonts w:cs="Arial"/>
            <w:szCs w:val="20"/>
            <w:lang w:bidi="ru-RU"/>
          </w:rPr>
          <w:t>Настройка профилей запуска от имени</w:t>
        </w:r>
      </w:hyperlink>
      <w:r w:rsidR="00FF7167" w:rsidRPr="004F05D0">
        <w:rPr>
          <w:rStyle w:val="Link"/>
          <w:rFonts w:cs="Arial"/>
          <w:lang w:bidi="ru-RU"/>
        </w:rPr>
        <w:t xml:space="preserve">" </w:t>
      </w:r>
      <w:r w:rsidRPr="004F05D0">
        <w:rPr>
          <w:rFonts w:cs="Arial"/>
          <w:lang w:bidi="ru-RU"/>
        </w:rPr>
        <w:t>этого руководства.</w:t>
      </w:r>
    </w:p>
    <w:p w14:paraId="3C0F2692" w14:textId="00ED1FBD" w:rsidR="00DF7B40" w:rsidRPr="004F05D0" w:rsidRDefault="002F67CA" w:rsidP="00DF7B40">
      <w:pPr>
        <w:pStyle w:val="AlertLabel"/>
        <w:framePr w:wrap="notBeside"/>
        <w:rPr>
          <w:rFonts w:cs="Arial"/>
        </w:rPr>
      </w:pPr>
      <w:r w:rsidRPr="004F05D0">
        <w:rPr>
          <w:rFonts w:cs="Arial"/>
          <w:noProof/>
          <w:lang w:val="en-US" w:eastAsia="ja-JP"/>
        </w:rPr>
        <w:drawing>
          <wp:inline distT="0" distB="0" distL="0" distR="0" wp14:anchorId="3EF6D1AA" wp14:editId="12487640">
            <wp:extent cx="2286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F05D0">
        <w:rPr>
          <w:rFonts w:cs="Arial"/>
          <w:lang w:bidi="ru-RU"/>
        </w:rPr>
        <w:t xml:space="preserve">Примечание </w:t>
      </w:r>
    </w:p>
    <w:p w14:paraId="13E3D12B" w14:textId="7E36F29B" w:rsidR="00C4340D" w:rsidRPr="004F05D0" w:rsidRDefault="00DF7B40" w:rsidP="009709D7">
      <w:pPr>
        <w:ind w:left="360"/>
        <w:rPr>
          <w:rFonts w:cs="Arial"/>
        </w:rPr>
      </w:pPr>
      <w:r w:rsidRPr="004F05D0">
        <w:rPr>
          <w:rFonts w:cs="Arial"/>
          <w:lang w:bidi="ru-RU"/>
        </w:rPr>
        <w:t xml:space="preserve">Полный список обнаружений, правил и мониторов для определения правил и мониторов, связанных с каждым </w:t>
      </w:r>
      <w:r w:rsidRPr="004F05D0">
        <w:rPr>
          <w:rFonts w:cs="Arial"/>
          <w:b/>
          <w:lang w:bidi="ru-RU"/>
        </w:rPr>
        <w:t>профилем запуска от имени</w:t>
      </w:r>
      <w:r w:rsidRPr="004F05D0">
        <w:rPr>
          <w:rFonts w:cs="Arial"/>
          <w:lang w:bidi="ru-RU"/>
        </w:rPr>
        <w:t>, см. в разделе "</w:t>
      </w:r>
      <w:hyperlink w:anchor="_Appendix:_Run_As" w:history="1">
        <w:r w:rsidR="00FF7167" w:rsidRPr="004F05D0">
          <w:rPr>
            <w:rStyle w:val="Hyperlink"/>
            <w:rFonts w:cs="Arial"/>
            <w:szCs w:val="20"/>
            <w:lang w:bidi="ru-RU"/>
          </w:rPr>
          <w:t>Приложение. Профили запуска от имени</w:t>
        </w:r>
      </w:hyperlink>
      <w:r w:rsidRPr="004F05D0">
        <w:rPr>
          <w:rFonts w:cs="Arial"/>
          <w:lang w:bidi="ru-RU"/>
        </w:rPr>
        <w:t>".</w:t>
      </w:r>
    </w:p>
    <w:p w14:paraId="25DC1792" w14:textId="74A25D8A" w:rsidR="00D82B82" w:rsidRPr="004F05D0" w:rsidRDefault="004B3CCB" w:rsidP="00387C76">
      <w:pPr>
        <w:pStyle w:val="Heading4"/>
        <w:rPr>
          <w:rFonts w:cs="Arial"/>
        </w:rPr>
      </w:pPr>
      <w:bookmarkStart w:id="59" w:name="_Required_permissions"/>
      <w:bookmarkStart w:id="60" w:name="_Administration"/>
      <w:bookmarkStart w:id="61" w:name="_Toc469573566"/>
      <w:bookmarkEnd w:id="57"/>
      <w:bookmarkEnd w:id="59"/>
      <w:bookmarkEnd w:id="60"/>
      <w:r w:rsidRPr="004F05D0">
        <w:rPr>
          <w:rFonts w:cs="Arial"/>
          <w:lang w:bidi="ru-RU"/>
        </w:rPr>
        <w:t>Администрирование</w:t>
      </w:r>
      <w:bookmarkEnd w:id="61"/>
      <w:r w:rsidRPr="004F05D0">
        <w:rPr>
          <w:rFonts w:cs="Arial"/>
          <w:lang w:bidi="ru-RU"/>
        </w:rPr>
        <w:t xml:space="preserve"> </w:t>
      </w:r>
    </w:p>
    <w:p w14:paraId="07810852" w14:textId="1D063226" w:rsidR="00C4340D" w:rsidRPr="004F05D0" w:rsidRDefault="00C4340D" w:rsidP="00C4340D">
      <w:pPr>
        <w:rPr>
          <w:rFonts w:cs="Arial"/>
        </w:rPr>
      </w:pPr>
      <w:r w:rsidRPr="004F05D0">
        <w:rPr>
          <w:rFonts w:cs="Arial"/>
          <w:lang w:bidi="ru-RU"/>
        </w:rPr>
        <w:t>В этом разделе описана настройка разрешений, необходимых для пакета управления Microsoft System Center для SQL Server 2016 Reporting Services (Native Mode). Все рабочие процессы (обнаружения, правила и мониторы) в этом пакете мониторинга привязаны к профилям запуска от имени, описанным в разделе "</w:t>
      </w:r>
      <w:hyperlink w:anchor="_Run_As_Profiles" w:history="1">
        <w:r w:rsidR="00FF7167" w:rsidRPr="004F05D0">
          <w:rPr>
            <w:rStyle w:val="Hyperlink"/>
            <w:rFonts w:cs="Arial"/>
            <w:szCs w:val="20"/>
            <w:lang w:bidi="ru-RU"/>
          </w:rPr>
          <w:t>Профили запуска от имени</w:t>
        </w:r>
      </w:hyperlink>
      <w:r w:rsidRPr="004F05D0">
        <w:rPr>
          <w:rFonts w:cs="Arial"/>
          <w:lang w:bidi="ru-RU"/>
        </w:rPr>
        <w:t xml:space="preserve">". Для </w:t>
      </w:r>
      <w:r w:rsidRPr="004F05D0">
        <w:rPr>
          <w:rFonts w:cs="Arial"/>
          <w:lang w:bidi="ru-RU"/>
        </w:rPr>
        <w:lastRenderedPageBreak/>
        <w:t>включения мониторинга учетные данные запуска от имени должны иметь соответствующие разрешения и привязку к соответствующим профилям запуска от имени. В следующих подразделах описывается процесс предоставления разрешений на уровне операционной системы, SQL Server и SQL Server Reporting Services.</w:t>
      </w:r>
    </w:p>
    <w:p w14:paraId="465C14F7" w14:textId="60AD9989" w:rsidR="009709D7" w:rsidRPr="004F05D0" w:rsidRDefault="009709D7" w:rsidP="008F215A">
      <w:pPr>
        <w:pStyle w:val="NumberedList1"/>
        <w:numPr>
          <w:ilvl w:val="0"/>
          <w:numId w:val="0"/>
        </w:numPr>
        <w:tabs>
          <w:tab w:val="left" w:pos="360"/>
        </w:tabs>
        <w:spacing w:line="260" w:lineRule="exact"/>
        <w:rPr>
          <w:rFonts w:cs="Arial"/>
        </w:rPr>
      </w:pPr>
    </w:p>
    <w:p w14:paraId="476BF953" w14:textId="07203C25" w:rsidR="008F215A" w:rsidRPr="004F05D0" w:rsidRDefault="002F67CA" w:rsidP="008F215A">
      <w:pPr>
        <w:pStyle w:val="AlertLabel"/>
        <w:framePr w:wrap="notBeside"/>
        <w:rPr>
          <w:rFonts w:cs="Arial"/>
        </w:rPr>
      </w:pPr>
      <w:r w:rsidRPr="004F05D0">
        <w:rPr>
          <w:rFonts w:cs="Arial"/>
          <w:noProof/>
          <w:lang w:val="en-US" w:eastAsia="ja-JP"/>
        </w:rPr>
        <w:drawing>
          <wp:inline distT="0" distB="0" distL="0" distR="0" wp14:anchorId="6089F870" wp14:editId="17B7F434">
            <wp:extent cx="22860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4F05D0">
        <w:rPr>
          <w:rFonts w:cs="Arial"/>
          <w:lang w:bidi="ru-RU"/>
        </w:rPr>
        <w:t xml:space="preserve">Примечание </w:t>
      </w:r>
    </w:p>
    <w:p w14:paraId="1448BC4C" w14:textId="11BEAFCD" w:rsidR="008F215A" w:rsidRPr="004F05D0" w:rsidRDefault="008F215A" w:rsidP="008F215A">
      <w:pPr>
        <w:ind w:left="360"/>
        <w:rPr>
          <w:rFonts w:cs="Arial"/>
        </w:rPr>
      </w:pPr>
      <w:r w:rsidRPr="004F05D0">
        <w:rPr>
          <w:rFonts w:cs="Arial"/>
          <w:lang w:bidi="ru-RU"/>
        </w:rPr>
        <w:t>Дополнительные сведения о том, какие профили запуска от имени определяются в пакете управления Microsoft System Center для SQL Server 2016 Reporting Services (основной режим), см. в разделе "</w:t>
      </w:r>
      <w:hyperlink w:anchor="_Run_As_Profiles" w:history="1">
        <w:r w:rsidR="00FF7167" w:rsidRPr="004F05D0">
          <w:rPr>
            <w:rStyle w:val="Hyperlink"/>
            <w:rFonts w:cs="Arial"/>
            <w:szCs w:val="20"/>
            <w:lang w:bidi="ru-RU"/>
          </w:rPr>
          <w:t>Профили запуска от имени</w:t>
        </w:r>
      </w:hyperlink>
      <w:r w:rsidRPr="004F05D0">
        <w:rPr>
          <w:rFonts w:cs="Arial"/>
          <w:lang w:bidi="ru-RU"/>
        </w:rPr>
        <w:t xml:space="preserve">". </w:t>
      </w:r>
    </w:p>
    <w:p w14:paraId="64A3BA08" w14:textId="77777777" w:rsidR="009709D7" w:rsidRPr="004F05D0" w:rsidRDefault="009709D7" w:rsidP="008F215A">
      <w:pPr>
        <w:ind w:left="360"/>
        <w:rPr>
          <w:rFonts w:cs="Arial"/>
        </w:rPr>
      </w:pPr>
    </w:p>
    <w:p w14:paraId="6D6E1F42" w14:textId="077C1AE4" w:rsidR="008F215A" w:rsidRPr="004F05D0" w:rsidRDefault="002F67CA" w:rsidP="008F215A">
      <w:pPr>
        <w:rPr>
          <w:rFonts w:cs="Arial"/>
          <w:b/>
        </w:rPr>
      </w:pPr>
      <w:r w:rsidRPr="004F05D0">
        <w:rPr>
          <w:rFonts w:cs="Arial"/>
          <w:b/>
          <w:noProof/>
          <w:lang w:val="en-US" w:eastAsia="ja-JP"/>
        </w:rPr>
        <w:drawing>
          <wp:inline distT="0" distB="0" distL="0" distR="0" wp14:anchorId="0C343505" wp14:editId="4ED2C929">
            <wp:extent cx="2286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8F215A" w:rsidRPr="004F05D0">
        <w:rPr>
          <w:rFonts w:cs="Arial"/>
          <w:b/>
          <w:lang w:bidi="ru-RU"/>
        </w:rPr>
        <w:t>Примечание</w:t>
      </w:r>
    </w:p>
    <w:p w14:paraId="6B796403" w14:textId="5B6B16B3" w:rsidR="00DF7B40" w:rsidRPr="004F05D0" w:rsidRDefault="008F215A" w:rsidP="00DF7B40">
      <w:pPr>
        <w:ind w:left="360"/>
        <w:rPr>
          <w:rFonts w:cs="Arial"/>
        </w:rPr>
      </w:pPr>
      <w:r w:rsidRPr="004F05D0">
        <w:rPr>
          <w:rFonts w:cs="Arial"/>
          <w:lang w:bidi="ru-RU"/>
        </w:rPr>
        <w:t>Дополнительные сведения о настройке профилей запуска от имени см. в разделе "</w:t>
      </w:r>
      <w:hyperlink w:anchor="_How_to_configure" w:history="1">
        <w:r w:rsidR="00C34B85" w:rsidRPr="004F05D0">
          <w:rPr>
            <w:rStyle w:val="Hyperlink"/>
            <w:rFonts w:cs="Arial"/>
            <w:szCs w:val="20"/>
            <w:lang w:bidi="ru-RU"/>
          </w:rPr>
          <w:t>Настройка профилей запуска от имени</w:t>
        </w:r>
      </w:hyperlink>
      <w:r w:rsidRPr="004F05D0">
        <w:rPr>
          <w:rFonts w:cs="Arial"/>
          <w:lang w:bidi="ru-RU"/>
        </w:rPr>
        <w:t>" этого руководства.</w:t>
      </w:r>
    </w:p>
    <w:p w14:paraId="2AFEBB01" w14:textId="3050F9EC" w:rsidR="00DF7B40" w:rsidRPr="004F05D0" w:rsidRDefault="002F67CA" w:rsidP="00DF7B40">
      <w:pPr>
        <w:pStyle w:val="AlertLabel"/>
        <w:framePr w:wrap="notBeside"/>
        <w:rPr>
          <w:rFonts w:cs="Arial"/>
        </w:rPr>
      </w:pPr>
      <w:r w:rsidRPr="004F05D0">
        <w:rPr>
          <w:rFonts w:cs="Arial"/>
          <w:noProof/>
          <w:lang w:val="en-US" w:eastAsia="ja-JP"/>
        </w:rPr>
        <w:drawing>
          <wp:inline distT="0" distB="0" distL="0" distR="0" wp14:anchorId="25B352BA" wp14:editId="2C9D79A8">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DF7B40" w:rsidRPr="004F05D0">
        <w:rPr>
          <w:rFonts w:cs="Arial"/>
          <w:lang w:bidi="ru-RU"/>
        </w:rPr>
        <w:t xml:space="preserve">Примечание </w:t>
      </w:r>
    </w:p>
    <w:p w14:paraId="0958EF35" w14:textId="3652B8F4" w:rsidR="00DF7B40" w:rsidRPr="004F05D0" w:rsidRDefault="00DF7B40" w:rsidP="00DF7B40">
      <w:pPr>
        <w:ind w:left="360"/>
        <w:rPr>
          <w:rFonts w:cs="Arial"/>
        </w:rPr>
      </w:pPr>
      <w:r w:rsidRPr="004F05D0">
        <w:rPr>
          <w:rFonts w:cs="Arial"/>
          <w:lang w:bidi="ru-RU"/>
        </w:rPr>
        <w:t xml:space="preserve">Полный список обнаружений, правил и мониторов для определения правил и мониторов, связанных с каждым </w:t>
      </w:r>
      <w:r w:rsidRPr="004F05D0">
        <w:rPr>
          <w:rFonts w:cs="Arial"/>
          <w:b/>
          <w:lang w:bidi="ru-RU"/>
        </w:rPr>
        <w:t>профилем запуска от имени</w:t>
      </w:r>
      <w:r w:rsidRPr="004F05D0">
        <w:rPr>
          <w:rFonts w:cs="Arial"/>
          <w:lang w:bidi="ru-RU"/>
        </w:rPr>
        <w:t>, см. в разделе "</w:t>
      </w:r>
      <w:hyperlink w:anchor="_Appendix:_Run_As" w:history="1">
        <w:r w:rsidR="00C34B85" w:rsidRPr="004F05D0">
          <w:rPr>
            <w:rStyle w:val="Hyperlink"/>
            <w:rFonts w:cs="Arial"/>
            <w:szCs w:val="20"/>
            <w:lang w:bidi="ru-RU"/>
          </w:rPr>
          <w:t>Приложение. Профили запуска от имени</w:t>
        </w:r>
      </w:hyperlink>
      <w:r w:rsidRPr="004F05D0">
        <w:rPr>
          <w:rFonts w:cs="Arial"/>
          <w:lang w:bidi="ru-RU"/>
        </w:rPr>
        <w:t>".</w:t>
      </w:r>
    </w:p>
    <w:p w14:paraId="03EA52E8" w14:textId="77777777" w:rsidR="008F215A" w:rsidRPr="004F05D0" w:rsidRDefault="008F215A" w:rsidP="008F215A">
      <w:pPr>
        <w:pStyle w:val="AlertText"/>
        <w:ind w:left="0"/>
        <w:rPr>
          <w:rFonts w:cs="Arial"/>
        </w:rPr>
      </w:pPr>
    </w:p>
    <w:p w14:paraId="4A246A79" w14:textId="6A3F9776" w:rsidR="00492949" w:rsidRPr="004F05D0" w:rsidRDefault="00970746" w:rsidP="00EA3E78">
      <w:pPr>
        <w:pStyle w:val="Heading4"/>
        <w:rPr>
          <w:rFonts w:cs="Arial"/>
        </w:rPr>
      </w:pPr>
      <w:bookmarkStart w:id="62" w:name="Low"/>
      <w:bookmarkStart w:id="63" w:name="_Low-Privilege_Environments"/>
      <w:bookmarkStart w:id="64" w:name="_Toc469573567"/>
      <w:bookmarkEnd w:id="62"/>
      <w:bookmarkEnd w:id="63"/>
      <w:r w:rsidRPr="004F05D0">
        <w:rPr>
          <w:rFonts w:cs="Arial"/>
          <w:lang w:bidi="ru-RU"/>
        </w:rPr>
        <w:t>Среды с минимальными правами доступа</w:t>
      </w:r>
      <w:bookmarkEnd w:id="64"/>
    </w:p>
    <w:p w14:paraId="4F7B31A6" w14:textId="150D39B3" w:rsidR="008F215A" w:rsidRPr="004F05D0" w:rsidRDefault="002F67CA" w:rsidP="00387C76">
      <w:pPr>
        <w:pStyle w:val="Heading5"/>
        <w:rPr>
          <w:rFonts w:cs="Arial"/>
        </w:rPr>
      </w:pPr>
      <w:r w:rsidRPr="004F05D0">
        <w:rPr>
          <w:rFonts w:cs="Arial"/>
          <w:noProof/>
          <w:lang w:val="en-US" w:eastAsia="ja-JP"/>
        </w:rPr>
        <w:drawing>
          <wp:inline distT="0" distB="0" distL="0" distR="0" wp14:anchorId="18C6D772" wp14:editId="49BF0C7B">
            <wp:extent cx="1524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F05D0">
        <w:rPr>
          <w:rFonts w:cs="Arial"/>
          <w:lang w:bidi="ru-RU"/>
        </w:rPr>
        <w:t>Настройка разрешений в Active Directory</w:t>
      </w:r>
    </w:p>
    <w:p w14:paraId="442C7CF4" w14:textId="2201A391" w:rsidR="00663A15" w:rsidRPr="004F05D0" w:rsidRDefault="00663A15" w:rsidP="0074614B">
      <w:pPr>
        <w:pStyle w:val="NumberedList1"/>
        <w:numPr>
          <w:ilvl w:val="0"/>
          <w:numId w:val="19"/>
        </w:numPr>
        <w:tabs>
          <w:tab w:val="left" w:pos="360"/>
        </w:tabs>
        <w:spacing w:line="260" w:lineRule="exact"/>
        <w:rPr>
          <w:rFonts w:cs="Arial"/>
        </w:rPr>
      </w:pPr>
      <w:r w:rsidRPr="004F05D0">
        <w:rPr>
          <w:rFonts w:cs="Arial"/>
          <w:lang w:bidi="ru-RU"/>
        </w:rPr>
        <w:t>Создайте в Active Directory три пользовательские учетные записи домена, которые будут использоваться для доступа с низким уровнем прав ко всем целевым экземплярам SSRS и компоненту SQL Server DBE, в котором расположена база данных отчетов:</w:t>
      </w:r>
    </w:p>
    <w:p w14:paraId="79C279B3" w14:textId="78EF3135" w:rsidR="00663A15" w:rsidRPr="004F05D0" w:rsidRDefault="00663A15" w:rsidP="00663A15">
      <w:pPr>
        <w:pStyle w:val="NumberedList2"/>
        <w:numPr>
          <w:ilvl w:val="0"/>
          <w:numId w:val="0"/>
        </w:numPr>
        <w:tabs>
          <w:tab w:val="left" w:pos="720"/>
        </w:tabs>
        <w:spacing w:line="260" w:lineRule="exact"/>
        <w:ind w:left="720" w:hanging="360"/>
        <w:rPr>
          <w:rFonts w:cs="Arial"/>
        </w:rPr>
      </w:pPr>
      <w:r w:rsidRPr="004F05D0">
        <w:rPr>
          <w:rFonts w:cs="Arial"/>
          <w:lang w:bidi="ru-RU"/>
        </w:rPr>
        <w:t>а.</w:t>
      </w:r>
      <w:r w:rsidRPr="004F05D0">
        <w:rPr>
          <w:rFonts w:cs="Arial"/>
          <w:lang w:bidi="ru-RU"/>
        </w:rPr>
        <w:tab/>
      </w:r>
      <w:r w:rsidR="00534CB9" w:rsidRPr="004F05D0">
        <w:rPr>
          <w:rStyle w:val="UserInputNon-localizable"/>
          <w:rFonts w:cs="Arial"/>
          <w:lang w:bidi="ru-RU"/>
        </w:rPr>
        <w:t>SSRSMonitoring</w:t>
      </w:r>
    </w:p>
    <w:p w14:paraId="34C3B8CC" w14:textId="66CE2C90" w:rsidR="00663A15" w:rsidRPr="004F05D0" w:rsidRDefault="00663A15" w:rsidP="00663A15">
      <w:pPr>
        <w:pStyle w:val="NumberedList2"/>
        <w:numPr>
          <w:ilvl w:val="0"/>
          <w:numId w:val="0"/>
        </w:numPr>
        <w:tabs>
          <w:tab w:val="left" w:pos="720"/>
        </w:tabs>
        <w:spacing w:line="260" w:lineRule="exact"/>
        <w:ind w:left="720" w:hanging="360"/>
        <w:rPr>
          <w:rFonts w:cs="Arial"/>
        </w:rPr>
      </w:pPr>
      <w:r w:rsidRPr="004F05D0">
        <w:rPr>
          <w:rFonts w:cs="Arial"/>
          <w:lang w:bidi="ru-RU"/>
        </w:rPr>
        <w:t>б.</w:t>
      </w:r>
      <w:r w:rsidRPr="004F05D0">
        <w:rPr>
          <w:rFonts w:cs="Arial"/>
          <w:lang w:bidi="ru-RU"/>
        </w:rPr>
        <w:tab/>
      </w:r>
      <w:r w:rsidR="00534CB9" w:rsidRPr="004F05D0">
        <w:rPr>
          <w:rStyle w:val="UserInputNon-localizable"/>
          <w:rFonts w:cs="Arial"/>
          <w:lang w:bidi="ru-RU"/>
        </w:rPr>
        <w:t>SSRSDiscovery</w:t>
      </w:r>
    </w:p>
    <w:p w14:paraId="53952BD2" w14:textId="4319A2CB" w:rsidR="00663A15" w:rsidRPr="004F05D0" w:rsidRDefault="00663A15" w:rsidP="00663A15">
      <w:pPr>
        <w:pStyle w:val="NumberedList2"/>
        <w:numPr>
          <w:ilvl w:val="0"/>
          <w:numId w:val="0"/>
        </w:numPr>
        <w:tabs>
          <w:tab w:val="left" w:pos="720"/>
        </w:tabs>
        <w:spacing w:line="260" w:lineRule="exact"/>
        <w:ind w:left="720" w:hanging="360"/>
        <w:rPr>
          <w:rFonts w:cs="Arial"/>
        </w:rPr>
      </w:pPr>
      <w:r w:rsidRPr="004F05D0">
        <w:rPr>
          <w:rFonts w:cs="Arial"/>
          <w:lang w:bidi="ru-RU"/>
        </w:rPr>
        <w:t>в.</w:t>
      </w:r>
      <w:r w:rsidRPr="004F05D0">
        <w:rPr>
          <w:rFonts w:cs="Arial"/>
          <w:lang w:bidi="ru-RU"/>
        </w:rPr>
        <w:tab/>
      </w:r>
      <w:r w:rsidR="00534CB9" w:rsidRPr="004F05D0">
        <w:rPr>
          <w:rStyle w:val="UserInputNon-localizable"/>
          <w:rFonts w:cs="Arial"/>
          <w:lang w:bidi="ru-RU"/>
        </w:rPr>
        <w:t>SSRSSDK</w:t>
      </w:r>
    </w:p>
    <w:p w14:paraId="1CBEFC98" w14:textId="57AB458A" w:rsidR="00663A15" w:rsidRPr="004F05D0" w:rsidRDefault="00663A15" w:rsidP="00EF16FB">
      <w:pPr>
        <w:pStyle w:val="NumberedList1"/>
        <w:numPr>
          <w:ilvl w:val="0"/>
          <w:numId w:val="19"/>
        </w:numPr>
        <w:tabs>
          <w:tab w:val="left" w:pos="360"/>
        </w:tabs>
        <w:spacing w:line="260" w:lineRule="exact"/>
        <w:rPr>
          <w:rFonts w:cs="Arial"/>
        </w:rPr>
      </w:pPr>
      <w:r w:rsidRPr="004F05D0">
        <w:rPr>
          <w:rFonts w:cs="Arial"/>
          <w:lang w:bidi="ru-RU"/>
        </w:rPr>
        <w:t xml:space="preserve">Создайте группу домена с именем </w:t>
      </w:r>
      <w:r w:rsidR="00534CB9" w:rsidRPr="004F05D0">
        <w:rPr>
          <w:rStyle w:val="UserInputNon-localizable"/>
          <w:rFonts w:cs="Arial"/>
          <w:lang w:bidi="ru-RU"/>
        </w:rPr>
        <w:t>SSRSMPLowPriv</w:t>
      </w:r>
      <w:r w:rsidRPr="004F05D0">
        <w:rPr>
          <w:rFonts w:cs="Arial"/>
          <w:lang w:bidi="ru-RU"/>
        </w:rPr>
        <w:t xml:space="preserve"> и добавьте следующих пользователей домена:</w:t>
      </w:r>
    </w:p>
    <w:p w14:paraId="65ED1CDF" w14:textId="3B1425B8" w:rsidR="00663A15" w:rsidRPr="004F05D0" w:rsidRDefault="00663A15" w:rsidP="00663A15">
      <w:pPr>
        <w:pStyle w:val="NumberedList2"/>
        <w:numPr>
          <w:ilvl w:val="0"/>
          <w:numId w:val="0"/>
        </w:numPr>
        <w:tabs>
          <w:tab w:val="left" w:pos="720"/>
        </w:tabs>
        <w:spacing w:line="260" w:lineRule="exact"/>
        <w:ind w:left="720" w:hanging="360"/>
        <w:rPr>
          <w:rFonts w:cs="Arial"/>
        </w:rPr>
      </w:pPr>
      <w:r w:rsidRPr="004F05D0">
        <w:rPr>
          <w:rFonts w:cs="Arial"/>
          <w:lang w:bidi="ru-RU"/>
        </w:rPr>
        <w:t>а.</w:t>
      </w:r>
      <w:r w:rsidRPr="004F05D0">
        <w:rPr>
          <w:rFonts w:cs="Arial"/>
          <w:lang w:bidi="ru-RU"/>
        </w:rPr>
        <w:tab/>
      </w:r>
      <w:r w:rsidR="00534CB9" w:rsidRPr="004F05D0">
        <w:rPr>
          <w:rStyle w:val="UserInputNon-localizable"/>
          <w:rFonts w:cs="Arial"/>
          <w:lang w:bidi="ru-RU"/>
        </w:rPr>
        <w:t>SSRSMonitoring</w:t>
      </w:r>
    </w:p>
    <w:p w14:paraId="5479860E" w14:textId="2CE98910" w:rsidR="00663A15" w:rsidRPr="004F05D0" w:rsidRDefault="00663A15" w:rsidP="00663A15">
      <w:pPr>
        <w:pStyle w:val="NumberedList2"/>
        <w:numPr>
          <w:ilvl w:val="0"/>
          <w:numId w:val="0"/>
        </w:numPr>
        <w:tabs>
          <w:tab w:val="left" w:pos="720"/>
        </w:tabs>
        <w:spacing w:line="260" w:lineRule="exact"/>
        <w:ind w:left="720" w:hanging="360"/>
        <w:rPr>
          <w:rStyle w:val="UserInputNon-localizable"/>
          <w:rFonts w:cs="Arial"/>
        </w:rPr>
      </w:pPr>
      <w:r w:rsidRPr="004F05D0">
        <w:rPr>
          <w:rFonts w:cs="Arial"/>
          <w:lang w:bidi="ru-RU"/>
        </w:rPr>
        <w:t>б.</w:t>
      </w:r>
      <w:r w:rsidRPr="004F05D0">
        <w:rPr>
          <w:rFonts w:cs="Arial"/>
          <w:lang w:bidi="ru-RU"/>
        </w:rPr>
        <w:tab/>
      </w:r>
      <w:r w:rsidR="00534CB9" w:rsidRPr="004F05D0">
        <w:rPr>
          <w:rStyle w:val="UserInputNon-localizable"/>
          <w:rFonts w:cs="Arial"/>
          <w:lang w:bidi="ru-RU"/>
        </w:rPr>
        <w:t>SSRSDiscovery</w:t>
      </w:r>
    </w:p>
    <w:p w14:paraId="2DFC2919" w14:textId="77777777" w:rsidR="006B281C" w:rsidRPr="004F05D0" w:rsidRDefault="006B281C" w:rsidP="006B281C">
      <w:pPr>
        <w:pStyle w:val="AlertText"/>
        <w:rPr>
          <w:rFonts w:cs="Arial"/>
        </w:rPr>
      </w:pPr>
    </w:p>
    <w:p w14:paraId="3DC1693E" w14:textId="62273446" w:rsidR="008F215A" w:rsidRPr="004F05D0" w:rsidRDefault="002F67CA" w:rsidP="00387C76">
      <w:pPr>
        <w:pStyle w:val="Heading5"/>
        <w:rPr>
          <w:rFonts w:cs="Arial"/>
        </w:rPr>
      </w:pPr>
      <w:bookmarkStart w:id="65" w:name="_Ref384678241"/>
      <w:r w:rsidRPr="004F05D0">
        <w:rPr>
          <w:rFonts w:cs="Arial"/>
          <w:noProof/>
          <w:lang w:val="en-US" w:eastAsia="ja-JP"/>
        </w:rPr>
        <w:drawing>
          <wp:inline distT="0" distB="0" distL="0" distR="0" wp14:anchorId="1F440097" wp14:editId="73403926">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F05D0">
        <w:rPr>
          <w:rFonts w:cs="Arial"/>
          <w:lang w:bidi="ru-RU"/>
        </w:rPr>
        <w:t>Настройка разрешений на компьютере агента</w:t>
      </w:r>
      <w:bookmarkEnd w:id="65"/>
    </w:p>
    <w:p w14:paraId="161EB651" w14:textId="44320359" w:rsidR="00663A15" w:rsidRPr="004F05D0" w:rsidRDefault="00663A15" w:rsidP="00EF16FB">
      <w:pPr>
        <w:pStyle w:val="NumberedList1"/>
        <w:numPr>
          <w:ilvl w:val="0"/>
          <w:numId w:val="20"/>
        </w:numPr>
        <w:tabs>
          <w:tab w:val="left" w:pos="360"/>
        </w:tabs>
        <w:spacing w:line="260" w:lineRule="exact"/>
        <w:rPr>
          <w:rFonts w:cs="Arial"/>
        </w:rPr>
      </w:pPr>
      <w:r w:rsidRPr="004F05D0">
        <w:rPr>
          <w:rFonts w:cs="Arial"/>
          <w:lang w:bidi="ru-RU"/>
        </w:rPr>
        <w:t xml:space="preserve">Предоставьте права локального администратора для </w:t>
      </w:r>
      <w:r w:rsidR="00534CB9" w:rsidRPr="004F05D0">
        <w:rPr>
          <w:rStyle w:val="UserInputNon-localizable"/>
          <w:rFonts w:cs="Arial"/>
          <w:b w:val="0"/>
          <w:lang w:bidi="ru-RU"/>
        </w:rPr>
        <w:t>группы</w:t>
      </w:r>
      <w:r w:rsidRPr="004F05D0">
        <w:rPr>
          <w:rFonts w:cs="Arial"/>
          <w:lang w:bidi="ru-RU"/>
        </w:rPr>
        <w:t xml:space="preserve"> </w:t>
      </w:r>
      <w:r w:rsidR="00534CB9" w:rsidRPr="004F05D0">
        <w:rPr>
          <w:rStyle w:val="UserInputNon-localizable"/>
          <w:rFonts w:cs="Arial"/>
          <w:lang w:bidi="ru-RU"/>
        </w:rPr>
        <w:t>SSRSMPLowPriv</w:t>
      </w:r>
      <w:r w:rsidRPr="004F05D0">
        <w:rPr>
          <w:rFonts w:cs="Arial"/>
          <w:lang w:bidi="ru-RU"/>
        </w:rPr>
        <w:t>.</w:t>
      </w:r>
    </w:p>
    <w:p w14:paraId="1AC53E04" w14:textId="77777777" w:rsidR="006B281C" w:rsidRPr="004F05D0" w:rsidRDefault="006B281C" w:rsidP="006B281C">
      <w:pPr>
        <w:pStyle w:val="NumberedList1"/>
        <w:numPr>
          <w:ilvl w:val="0"/>
          <w:numId w:val="0"/>
        </w:numPr>
        <w:tabs>
          <w:tab w:val="left" w:pos="360"/>
        </w:tabs>
        <w:spacing w:line="260" w:lineRule="exact"/>
        <w:rPr>
          <w:rFonts w:cs="Arial"/>
        </w:rPr>
      </w:pPr>
    </w:p>
    <w:p w14:paraId="1BE8E909" w14:textId="1A3F57CE" w:rsidR="008F215A" w:rsidRPr="004F05D0" w:rsidRDefault="002F67CA" w:rsidP="00387C76">
      <w:pPr>
        <w:pStyle w:val="Heading5"/>
        <w:rPr>
          <w:rFonts w:cs="Arial"/>
        </w:rPr>
      </w:pPr>
      <w:r w:rsidRPr="004F05D0">
        <w:rPr>
          <w:rFonts w:cs="Arial"/>
          <w:noProof/>
          <w:lang w:val="en-US" w:eastAsia="ja-JP"/>
        </w:rPr>
        <w:drawing>
          <wp:inline distT="0" distB="0" distL="0" distR="0" wp14:anchorId="77D63B03" wp14:editId="3B306274">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F05D0">
        <w:rPr>
          <w:rFonts w:cs="Arial"/>
          <w:lang w:bidi="ru-RU"/>
        </w:rPr>
        <w:t>Настройка разрешений в экземпляре SQL Server 2016 Reporting Services</w:t>
      </w:r>
    </w:p>
    <w:p w14:paraId="7C867AAD" w14:textId="5E8C28AA" w:rsidR="00285386"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t>Откройте Internet Explorer и подключитесь к диспетчеру отчетов SSRS.</w:t>
      </w:r>
    </w:p>
    <w:p w14:paraId="4B0DFDF5" w14:textId="799F497B" w:rsidR="00FF39DD"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lastRenderedPageBreak/>
        <w:t>Щелкните ссылку "Параметры сайта" в правом верхнем углу страницы, чтобы перейти на страницу "Параметры сайта".</w:t>
      </w:r>
    </w:p>
    <w:p w14:paraId="2DCF027D" w14:textId="0B183BC7" w:rsidR="00FF39DD"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t>Выберите пункт меню "Безопасность" в левой части страницы "Параметры узла".</w:t>
      </w:r>
    </w:p>
    <w:p w14:paraId="2123C1EB" w14:textId="2104A7BE" w:rsidR="00FF39DD"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t>Еще раз нажмите кнопку "Создать назначение ролей".</w:t>
      </w:r>
    </w:p>
    <w:p w14:paraId="7BAFC425" w14:textId="670A0595" w:rsidR="00FF39DD"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t>На странице "Создание назначения ролей" введите имя группы (&lt;Ваш домен&gt; \</w:t>
      </w:r>
      <w:r w:rsidRPr="004F05D0">
        <w:rPr>
          <w:rStyle w:val="UserInputNon-localizable"/>
          <w:rFonts w:cs="Arial"/>
          <w:lang w:bidi="ru-RU"/>
        </w:rPr>
        <w:t>SSRSMPLowPriv</w:t>
      </w:r>
      <w:r w:rsidRPr="004F05D0">
        <w:rPr>
          <w:rFonts w:cs="Arial"/>
          <w:lang w:bidi="ru-RU"/>
        </w:rPr>
        <w:t>) и установите флажок "Системный администратор".</w:t>
      </w:r>
    </w:p>
    <w:p w14:paraId="489F1080" w14:textId="553E8584" w:rsidR="00FF39DD" w:rsidRPr="004F05D0" w:rsidRDefault="00FF39DD" w:rsidP="00EF16FB">
      <w:pPr>
        <w:pStyle w:val="NumberedList1"/>
        <w:numPr>
          <w:ilvl w:val="0"/>
          <w:numId w:val="22"/>
        </w:numPr>
        <w:tabs>
          <w:tab w:val="left" w:pos="360"/>
        </w:tabs>
        <w:spacing w:line="260" w:lineRule="exact"/>
        <w:rPr>
          <w:rFonts w:cs="Arial"/>
        </w:rPr>
      </w:pPr>
      <w:r w:rsidRPr="004F05D0">
        <w:rPr>
          <w:rFonts w:cs="Arial"/>
          <w:lang w:bidi="ru-RU"/>
        </w:rPr>
        <w:t>Нажмите кнопку "ОК", чтобы применить изменения.</w:t>
      </w:r>
    </w:p>
    <w:p w14:paraId="2EED13AF" w14:textId="77777777" w:rsidR="00FF39DD" w:rsidRPr="004F05D0" w:rsidRDefault="00FF39DD" w:rsidP="00FF39DD">
      <w:pPr>
        <w:pStyle w:val="NumberedList1"/>
        <w:numPr>
          <w:ilvl w:val="0"/>
          <w:numId w:val="0"/>
        </w:numPr>
        <w:tabs>
          <w:tab w:val="left" w:pos="360"/>
        </w:tabs>
        <w:spacing w:line="260" w:lineRule="exact"/>
        <w:rPr>
          <w:rFonts w:cs="Arial"/>
        </w:rPr>
      </w:pPr>
    </w:p>
    <w:p w14:paraId="0BA3E0F1" w14:textId="47B8F321" w:rsidR="00FF39DD" w:rsidRPr="004F05D0" w:rsidRDefault="00FF39DD" w:rsidP="00FF39DD">
      <w:pPr>
        <w:pStyle w:val="Heading5"/>
        <w:rPr>
          <w:rFonts w:cs="Arial"/>
        </w:rPr>
      </w:pPr>
      <w:r w:rsidRPr="004F05D0">
        <w:rPr>
          <w:rFonts w:cs="Arial"/>
          <w:noProof/>
          <w:lang w:val="en-US" w:eastAsia="ja-JP"/>
        </w:rPr>
        <w:drawing>
          <wp:inline distT="0" distB="0" distL="0" distR="0" wp14:anchorId="4EC1E368" wp14:editId="7F3DF0CF">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cs="Arial"/>
          <w:lang w:bidi="ru-RU"/>
        </w:rPr>
        <w:t>Настройка разрешений в базе данных каталога SQL Server 2016 Reporting Services</w:t>
      </w:r>
    </w:p>
    <w:p w14:paraId="48093F7F" w14:textId="4FF1FBA6" w:rsidR="00285386" w:rsidRPr="004F05D0" w:rsidRDefault="00285386" w:rsidP="00FF39DD">
      <w:pPr>
        <w:pStyle w:val="NumberedList1"/>
        <w:numPr>
          <w:ilvl w:val="0"/>
          <w:numId w:val="40"/>
        </w:numPr>
        <w:tabs>
          <w:tab w:val="left" w:pos="360"/>
        </w:tabs>
        <w:spacing w:line="260" w:lineRule="exact"/>
        <w:rPr>
          <w:rStyle w:val="UserInputNon-localizable"/>
          <w:rFonts w:cs="Arial"/>
          <w:b w:val="0"/>
          <w:szCs w:val="20"/>
        </w:rPr>
      </w:pPr>
      <w:r w:rsidRPr="004F05D0">
        <w:rPr>
          <w:rFonts w:cs="Arial"/>
          <w:lang w:bidi="ru-RU"/>
        </w:rPr>
        <w:t xml:space="preserve">В SQL Server Management Studio для экземпляра компонента SQL Server Database Engine, в котором расположена база данных каталога SSRS, создайте имя входа для </w:t>
      </w:r>
      <w:r w:rsidR="005C408E" w:rsidRPr="004F05D0">
        <w:rPr>
          <w:rStyle w:val="UserInputNon-localizable"/>
          <w:rFonts w:cs="Arial"/>
          <w:lang w:bidi="ru-RU"/>
        </w:rPr>
        <w:t>SSRSMPLowPriv.</w:t>
      </w:r>
    </w:p>
    <w:p w14:paraId="662A4E8D" w14:textId="3EF232EA" w:rsidR="00FF39DD" w:rsidRPr="004F05D0" w:rsidRDefault="00FF39DD" w:rsidP="00FF39DD">
      <w:pPr>
        <w:pStyle w:val="NumberedList1"/>
        <w:numPr>
          <w:ilvl w:val="0"/>
          <w:numId w:val="40"/>
        </w:numPr>
        <w:tabs>
          <w:tab w:val="left" w:pos="360"/>
        </w:tabs>
        <w:spacing w:line="260" w:lineRule="exact"/>
        <w:rPr>
          <w:rFonts w:cs="Arial"/>
        </w:rPr>
      </w:pPr>
      <w:r w:rsidRPr="004F05D0">
        <w:rPr>
          <w:rFonts w:cs="Arial"/>
          <w:lang w:bidi="ru-RU"/>
        </w:rPr>
        <w:t xml:space="preserve">Создайте пользователя </w:t>
      </w:r>
      <w:r w:rsidR="005C408E" w:rsidRPr="004F05D0">
        <w:rPr>
          <w:rStyle w:val="UserInputNon-localizable"/>
          <w:rFonts w:cs="Arial"/>
          <w:lang w:bidi="ru-RU"/>
        </w:rPr>
        <w:t>SSRSMPLowPriv</w:t>
      </w:r>
      <w:r w:rsidRPr="004F05D0">
        <w:rPr>
          <w:rFonts w:cs="Arial"/>
          <w:lang w:bidi="ru-RU"/>
        </w:rPr>
        <w:t xml:space="preserve"> в базе данных каталога SSRS и во временной базе данных.</w:t>
      </w:r>
    </w:p>
    <w:p w14:paraId="219037AA" w14:textId="5D394010" w:rsidR="00FF39DD" w:rsidRPr="004F05D0" w:rsidRDefault="00FF39DD" w:rsidP="00FF39DD">
      <w:pPr>
        <w:pStyle w:val="NumberedList1"/>
        <w:numPr>
          <w:ilvl w:val="0"/>
          <w:numId w:val="40"/>
        </w:numPr>
        <w:tabs>
          <w:tab w:val="left" w:pos="360"/>
        </w:tabs>
        <w:spacing w:line="260" w:lineRule="exact"/>
        <w:rPr>
          <w:rFonts w:cs="Arial"/>
        </w:rPr>
      </w:pPr>
      <w:r w:rsidRPr="004F05D0">
        <w:rPr>
          <w:rFonts w:cs="Arial"/>
          <w:lang w:bidi="ru-RU"/>
        </w:rPr>
        <w:t xml:space="preserve">Назначьте роль db_datareader для </w:t>
      </w:r>
      <w:r w:rsidR="005C408E" w:rsidRPr="004F05D0">
        <w:rPr>
          <w:rStyle w:val="UserInputNon-localizable"/>
          <w:rFonts w:cs="Arial"/>
          <w:lang w:bidi="ru-RU"/>
        </w:rPr>
        <w:t>SSRSMPLowPriv</w:t>
      </w:r>
      <w:r w:rsidRPr="004F05D0">
        <w:rPr>
          <w:rFonts w:cs="Arial"/>
          <w:lang w:bidi="ru-RU"/>
        </w:rPr>
        <w:t xml:space="preserve"> в базе данных каталога SSRS и во временной базе данных.</w:t>
      </w:r>
    </w:p>
    <w:p w14:paraId="65C8C441" w14:textId="2E41D765" w:rsidR="005C408E" w:rsidRPr="004F05D0" w:rsidRDefault="005C408E" w:rsidP="00387C76">
      <w:pPr>
        <w:pStyle w:val="Heading5"/>
        <w:rPr>
          <w:rFonts w:cs="Arial"/>
        </w:rPr>
      </w:pPr>
      <w:r w:rsidRPr="004F05D0">
        <w:rPr>
          <w:rFonts w:cs="Arial"/>
          <w:noProof/>
          <w:lang w:val="en-US" w:eastAsia="ja-JP"/>
        </w:rPr>
        <w:drawing>
          <wp:inline distT="0" distB="0" distL="0" distR="0" wp14:anchorId="7141AE08" wp14:editId="7FBE4E6E">
            <wp:extent cx="15240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cs="Arial"/>
          <w:lang w:bidi="ru-RU"/>
        </w:rPr>
        <w:t>Настройка разрешений для сервера управления System Center Operations Manager</w:t>
      </w:r>
    </w:p>
    <w:p w14:paraId="1FAF81A3" w14:textId="555B4E00" w:rsidR="005C408E" w:rsidRPr="004F05D0" w:rsidRDefault="005C408E" w:rsidP="005C408E">
      <w:pPr>
        <w:pStyle w:val="NumberedList1"/>
        <w:numPr>
          <w:ilvl w:val="0"/>
          <w:numId w:val="47"/>
        </w:numPr>
        <w:tabs>
          <w:tab w:val="left" w:pos="360"/>
        </w:tabs>
        <w:spacing w:line="260" w:lineRule="exact"/>
        <w:rPr>
          <w:rFonts w:cs="Arial"/>
        </w:rPr>
      </w:pPr>
      <w:r w:rsidRPr="004F05D0">
        <w:rPr>
          <w:rFonts w:cs="Arial"/>
          <w:lang w:bidi="ru-RU"/>
        </w:rPr>
        <w:t xml:space="preserve">Предоставьте права локального администратора </w:t>
      </w:r>
      <w:r w:rsidRPr="004F05D0">
        <w:rPr>
          <w:rStyle w:val="UserInputNon-localizable"/>
          <w:rFonts w:cs="Arial"/>
          <w:b w:val="0"/>
          <w:lang w:bidi="ru-RU"/>
        </w:rPr>
        <w:t>учетной записи</w:t>
      </w:r>
      <w:r w:rsidRPr="004F05D0">
        <w:rPr>
          <w:rFonts w:cs="Arial"/>
          <w:lang w:bidi="ru-RU"/>
        </w:rPr>
        <w:t xml:space="preserve"> </w:t>
      </w:r>
      <w:r w:rsidRPr="004F05D0">
        <w:rPr>
          <w:rStyle w:val="UserInputNon-localizable"/>
          <w:rFonts w:cs="Arial"/>
          <w:lang w:bidi="ru-RU"/>
        </w:rPr>
        <w:t>SSRSSDK</w:t>
      </w:r>
      <w:r w:rsidRPr="004F05D0">
        <w:rPr>
          <w:rFonts w:cs="Arial"/>
          <w:lang w:bidi="ru-RU"/>
        </w:rPr>
        <w:t>.</w:t>
      </w:r>
    </w:p>
    <w:p w14:paraId="3C3FD5C5" w14:textId="311DA628" w:rsidR="006355AB" w:rsidRPr="004F05D0" w:rsidRDefault="006355AB" w:rsidP="00387C76">
      <w:pPr>
        <w:pStyle w:val="Heading5"/>
        <w:rPr>
          <w:rFonts w:cs="Arial"/>
        </w:rPr>
      </w:pPr>
      <w:r w:rsidRPr="004F05D0">
        <w:rPr>
          <w:rFonts w:cs="Arial"/>
          <w:noProof/>
          <w:lang w:val="en-US" w:eastAsia="ja-JP"/>
        </w:rPr>
        <w:drawing>
          <wp:inline distT="0" distB="0" distL="0" distR="0" wp14:anchorId="0A2368EC" wp14:editId="0B7CCD00">
            <wp:extent cx="1524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cs="Arial"/>
          <w:lang w:bidi="ru-RU"/>
        </w:rPr>
        <w:t>Настройка разрешений для System Center Operations Manager</w:t>
      </w:r>
    </w:p>
    <w:p w14:paraId="597C1D27" w14:textId="649889DF" w:rsidR="006355AB" w:rsidRPr="004F05D0" w:rsidRDefault="006355AB" w:rsidP="006355AB">
      <w:pPr>
        <w:pStyle w:val="ListParagraph"/>
        <w:numPr>
          <w:ilvl w:val="0"/>
          <w:numId w:val="41"/>
        </w:numPr>
        <w:rPr>
          <w:rFonts w:ascii="Arial" w:hAnsi="Arial" w:cs="Arial"/>
        </w:rPr>
      </w:pPr>
      <w:r w:rsidRPr="004F05D0">
        <w:rPr>
          <w:rFonts w:ascii="Arial" w:hAnsi="Arial" w:cs="Arial"/>
          <w:lang w:bidi="ru-RU"/>
        </w:rPr>
        <w:t>Откройте консоль SCOM и перейдите на панель "Администрирование".</w:t>
      </w:r>
    </w:p>
    <w:p w14:paraId="46C73DBE" w14:textId="21AF15DD" w:rsidR="006355AB" w:rsidRPr="004F05D0" w:rsidRDefault="006355AB" w:rsidP="006355AB">
      <w:pPr>
        <w:pStyle w:val="ListParagraph"/>
        <w:numPr>
          <w:ilvl w:val="0"/>
          <w:numId w:val="41"/>
        </w:numPr>
        <w:rPr>
          <w:rFonts w:ascii="Arial" w:hAnsi="Arial" w:cs="Arial"/>
        </w:rPr>
      </w:pPr>
      <w:r w:rsidRPr="004F05D0">
        <w:rPr>
          <w:rFonts w:ascii="Arial" w:hAnsi="Arial" w:cs="Arial"/>
          <w:lang w:bidi="ru-RU"/>
        </w:rPr>
        <w:t>Выберите представление "Роли пользователя" (оно находится в папке "Безопасность").</w:t>
      </w:r>
    </w:p>
    <w:p w14:paraId="49AD8AB5" w14:textId="3AFBFC5D" w:rsidR="006355AB" w:rsidRPr="004F05D0" w:rsidRDefault="00EA7984" w:rsidP="006355AB">
      <w:pPr>
        <w:pStyle w:val="ListParagraph"/>
        <w:numPr>
          <w:ilvl w:val="0"/>
          <w:numId w:val="41"/>
        </w:numPr>
        <w:rPr>
          <w:rFonts w:ascii="Arial" w:hAnsi="Arial" w:cs="Arial"/>
        </w:rPr>
      </w:pPr>
      <w:r w:rsidRPr="004F05D0">
        <w:rPr>
          <w:rFonts w:ascii="Arial" w:hAnsi="Arial" w:cs="Arial"/>
          <w:lang w:bidi="ru-RU"/>
        </w:rPr>
        <w:t>Щелкните роль "Операторы Operations Manager" правой кнопкой мыши и выберите в контекстном меню параметр "Свойства".</w:t>
      </w:r>
    </w:p>
    <w:p w14:paraId="29ABC4AA" w14:textId="700D54B9" w:rsidR="006355AB" w:rsidRPr="004F05D0" w:rsidRDefault="006355AB" w:rsidP="006355AB">
      <w:pPr>
        <w:pStyle w:val="ListParagraph"/>
        <w:numPr>
          <w:ilvl w:val="0"/>
          <w:numId w:val="41"/>
        </w:numPr>
        <w:rPr>
          <w:rFonts w:ascii="Arial" w:hAnsi="Arial" w:cs="Arial"/>
        </w:rPr>
      </w:pPr>
      <w:r w:rsidRPr="004F05D0">
        <w:rPr>
          <w:rFonts w:ascii="Arial" w:hAnsi="Arial" w:cs="Arial"/>
          <w:lang w:bidi="ru-RU"/>
        </w:rPr>
        <w:t>На вкладке "Общие свойства" нажмите кнопку "Добавить".</w:t>
      </w:r>
    </w:p>
    <w:p w14:paraId="34EA427B" w14:textId="4C19BC22" w:rsidR="006355AB" w:rsidRPr="004F05D0" w:rsidRDefault="006355AB" w:rsidP="006355AB">
      <w:pPr>
        <w:pStyle w:val="ListParagraph"/>
        <w:numPr>
          <w:ilvl w:val="0"/>
          <w:numId w:val="41"/>
        </w:numPr>
        <w:rPr>
          <w:rStyle w:val="UserInputNon-localizable"/>
          <w:rFonts w:ascii="Arial" w:hAnsi="Arial" w:cs="Arial"/>
          <w:b w:val="0"/>
          <w:szCs w:val="22"/>
        </w:rPr>
      </w:pPr>
      <w:r w:rsidRPr="004F05D0">
        <w:rPr>
          <w:rFonts w:ascii="Arial" w:hAnsi="Arial" w:cs="Arial"/>
          <w:lang w:bidi="ru-RU"/>
        </w:rPr>
        <w:t xml:space="preserve">Найдите пользователя </w:t>
      </w:r>
      <w:r w:rsidRPr="004F05D0">
        <w:rPr>
          <w:rStyle w:val="UserInputNon-localizable"/>
          <w:rFonts w:ascii="Arial" w:hAnsi="Arial" w:cs="Arial"/>
          <w:lang w:bidi="ru-RU"/>
        </w:rPr>
        <w:t>SSRSSDK</w:t>
      </w:r>
      <w:r w:rsidRPr="004F05D0">
        <w:rPr>
          <w:rStyle w:val="UserInputNon-localizable"/>
          <w:rFonts w:ascii="Arial" w:hAnsi="Arial" w:cs="Arial"/>
          <w:b w:val="0"/>
          <w:lang w:bidi="ru-RU"/>
        </w:rPr>
        <w:t xml:space="preserve"> и нажмите кнопку "ОК".</w:t>
      </w:r>
    </w:p>
    <w:p w14:paraId="23E2BA81" w14:textId="2330BA4F" w:rsidR="006355AB" w:rsidRPr="004F05D0" w:rsidRDefault="006355AB" w:rsidP="006355AB">
      <w:pPr>
        <w:pStyle w:val="ListParagraph"/>
        <w:numPr>
          <w:ilvl w:val="0"/>
          <w:numId w:val="41"/>
        </w:numPr>
        <w:rPr>
          <w:rFonts w:ascii="Arial" w:hAnsi="Arial" w:cs="Arial"/>
        </w:rPr>
      </w:pPr>
      <w:r w:rsidRPr="004F05D0">
        <w:rPr>
          <w:rStyle w:val="UserInputNon-localizable"/>
          <w:rFonts w:ascii="Arial" w:hAnsi="Arial" w:cs="Arial"/>
          <w:b w:val="0"/>
          <w:lang w:bidi="ru-RU"/>
        </w:rPr>
        <w:t>Нажмите кнопку "ОК", чтобы применить изменения и закрыть диалоговое окно "Свойства роли пользователя".</w:t>
      </w:r>
    </w:p>
    <w:p w14:paraId="2FC60858" w14:textId="77777777" w:rsidR="006355AB" w:rsidRPr="004F05D0" w:rsidRDefault="006355AB" w:rsidP="006355AB">
      <w:pPr>
        <w:rPr>
          <w:rFonts w:cs="Arial"/>
        </w:rPr>
      </w:pPr>
    </w:p>
    <w:p w14:paraId="23806F0E" w14:textId="36C4C752" w:rsidR="008F215A" w:rsidRPr="004F05D0" w:rsidRDefault="002F67CA" w:rsidP="00387C76">
      <w:pPr>
        <w:pStyle w:val="Heading5"/>
        <w:rPr>
          <w:rFonts w:cs="Arial"/>
        </w:rPr>
      </w:pPr>
      <w:r w:rsidRPr="004F05D0">
        <w:rPr>
          <w:rFonts w:cs="Arial"/>
          <w:noProof/>
          <w:lang w:val="en-US" w:eastAsia="ja-JP"/>
        </w:rPr>
        <w:drawing>
          <wp:inline distT="0" distB="0" distL="0" distR="0" wp14:anchorId="448A5832" wp14:editId="05700D8F">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F215A" w:rsidRPr="004F05D0">
        <w:rPr>
          <w:rFonts w:cs="Arial"/>
          <w:lang w:bidi="ru-RU"/>
        </w:rPr>
        <w:t xml:space="preserve">Настройка System Center Operations Manager </w:t>
      </w:r>
    </w:p>
    <w:p w14:paraId="20AB9F4B" w14:textId="4A782E59" w:rsidR="00ED3D75" w:rsidRPr="004F05D0" w:rsidRDefault="00ED3D75" w:rsidP="00ED3D75">
      <w:pPr>
        <w:pStyle w:val="NumberedList1"/>
        <w:numPr>
          <w:ilvl w:val="0"/>
          <w:numId w:val="27"/>
        </w:numPr>
        <w:tabs>
          <w:tab w:val="left" w:pos="360"/>
        </w:tabs>
        <w:spacing w:line="260" w:lineRule="exact"/>
        <w:rPr>
          <w:rFonts w:cs="Arial"/>
        </w:rPr>
      </w:pPr>
      <w:r w:rsidRPr="004F05D0">
        <w:rPr>
          <w:rFonts w:cs="Arial"/>
          <w:lang w:bidi="ru-RU"/>
        </w:rPr>
        <w:t>Импортируйте пакет управления SQL Server, если он не импортирован.</w:t>
      </w:r>
    </w:p>
    <w:p w14:paraId="730AB9CA" w14:textId="356F4950" w:rsidR="00ED3D75" w:rsidRPr="004F05D0" w:rsidRDefault="00ED3D75" w:rsidP="00ED3D75">
      <w:pPr>
        <w:pStyle w:val="NumberedList1"/>
        <w:numPr>
          <w:ilvl w:val="0"/>
          <w:numId w:val="27"/>
        </w:numPr>
        <w:tabs>
          <w:tab w:val="left" w:pos="360"/>
        </w:tabs>
        <w:spacing w:line="260" w:lineRule="exact"/>
        <w:rPr>
          <w:rFonts w:cs="Arial"/>
        </w:rPr>
      </w:pPr>
      <w:r w:rsidRPr="004F05D0">
        <w:rPr>
          <w:rFonts w:cs="Arial"/>
          <w:lang w:bidi="ru-RU"/>
        </w:rPr>
        <w:t xml:space="preserve">Создайте учетные записи запуска от имени </w:t>
      </w:r>
      <w:r w:rsidR="006355AB" w:rsidRPr="004F05D0">
        <w:rPr>
          <w:rStyle w:val="UserInputNon-localizable"/>
          <w:rFonts w:cs="Arial"/>
          <w:lang w:bidi="ru-RU"/>
        </w:rPr>
        <w:t>SSRSMonitoring, SSRSDiscovery</w:t>
      </w:r>
      <w:r w:rsidRPr="004F05D0">
        <w:rPr>
          <w:rFonts w:cs="Arial"/>
          <w:lang w:bidi="ru-RU"/>
        </w:rPr>
        <w:t xml:space="preserve"> и </w:t>
      </w:r>
      <w:r w:rsidR="006355AB" w:rsidRPr="004F05D0">
        <w:rPr>
          <w:rStyle w:val="UserInputNon-localizable"/>
          <w:rFonts w:cs="Arial"/>
          <w:lang w:bidi="ru-RU"/>
        </w:rPr>
        <w:t>SSRSSDK</w:t>
      </w:r>
      <w:r w:rsidRPr="004F05D0">
        <w:rPr>
          <w:rFonts w:cs="Arial"/>
          <w:lang w:bidi="ru-RU"/>
        </w:rPr>
        <w:t xml:space="preserve"> с типом Windows. Дополнительные сведения о создании учетной записи запуска см. в разделе </w:t>
      </w:r>
      <w:hyperlink r:id="rId26" w:history="1">
        <w:r w:rsidRPr="004F05D0">
          <w:rPr>
            <w:rStyle w:val="Hyperlink"/>
            <w:rFonts w:cs="Arial"/>
            <w:lang w:bidi="ru-RU"/>
          </w:rPr>
          <w:t>Создание учетной записи запуска в Operations Manager 2007</w:t>
        </w:r>
      </w:hyperlink>
      <w:r w:rsidRPr="004F05D0">
        <w:rPr>
          <w:rFonts w:cs="Arial"/>
          <w:lang w:bidi="ru-RU"/>
        </w:rPr>
        <w:t xml:space="preserve"> или </w:t>
      </w:r>
      <w:hyperlink r:id="rId27" w:history="1">
        <w:r w:rsidRPr="004F05D0">
          <w:rPr>
            <w:rStyle w:val="Hyperlink"/>
            <w:rFonts w:cs="Arial"/>
            <w:szCs w:val="20"/>
            <w:lang w:bidi="ru-RU"/>
          </w:rPr>
          <w:t>Создание учетной записи запуска в Operations Manager 2012</w:t>
        </w:r>
      </w:hyperlink>
      <w:r w:rsidRPr="004F05D0">
        <w:rPr>
          <w:rFonts w:cs="Arial"/>
          <w:lang w:bidi="ru-RU"/>
        </w:rPr>
        <w:t xml:space="preserve">. Дополнительные сведения о различных типах учетных записей запуска счетов см. в разделе </w:t>
      </w:r>
      <w:hyperlink r:id="rId28" w:history="1">
        <w:r w:rsidRPr="004F05D0">
          <w:rPr>
            <w:rStyle w:val="Hyperlink"/>
            <w:rFonts w:cs="Arial"/>
            <w:lang w:bidi="ru-RU"/>
          </w:rPr>
          <w:t>Учетные записи и профили запуска в Operations Manager 2007</w:t>
        </w:r>
      </w:hyperlink>
      <w:r w:rsidRPr="004F05D0">
        <w:rPr>
          <w:rFonts w:cs="Arial"/>
          <w:lang w:bidi="ru-RU"/>
        </w:rPr>
        <w:t xml:space="preserve"> или </w:t>
      </w:r>
      <w:hyperlink r:id="rId29" w:history="1">
        <w:r w:rsidRPr="004F05D0">
          <w:rPr>
            <w:rStyle w:val="Hyperlink"/>
            <w:rFonts w:cs="Arial"/>
            <w:szCs w:val="20"/>
            <w:lang w:bidi="ru-RU"/>
          </w:rPr>
          <w:t>Управление учетными записями и профилями запуска в Operations Manager 2012</w:t>
        </w:r>
      </w:hyperlink>
      <w:r w:rsidRPr="004F05D0">
        <w:rPr>
          <w:rFonts w:cs="Arial"/>
          <w:lang w:bidi="ru-RU"/>
        </w:rPr>
        <w:t>.</w:t>
      </w:r>
    </w:p>
    <w:p w14:paraId="7D866766" w14:textId="7F96F0F5" w:rsidR="00ED3D75" w:rsidRPr="004F05D0" w:rsidRDefault="00ED3D75" w:rsidP="00ED3D75">
      <w:pPr>
        <w:pStyle w:val="NumberedList1"/>
        <w:numPr>
          <w:ilvl w:val="0"/>
          <w:numId w:val="27"/>
        </w:numPr>
        <w:tabs>
          <w:tab w:val="left" w:pos="360"/>
        </w:tabs>
        <w:spacing w:line="260" w:lineRule="exact"/>
        <w:rPr>
          <w:rFonts w:cs="Arial"/>
        </w:rPr>
      </w:pPr>
      <w:r w:rsidRPr="004F05D0">
        <w:rPr>
          <w:rFonts w:cs="Arial"/>
          <w:lang w:bidi="ru-RU"/>
        </w:rPr>
        <w:t>В консоли System Center Operations Manager настройте профили запуска от имени следующим образом:</w:t>
      </w:r>
    </w:p>
    <w:p w14:paraId="7F533F48" w14:textId="314C5EA3" w:rsidR="00ED3D75" w:rsidRPr="004F05D0" w:rsidRDefault="00ED3D75" w:rsidP="008F0882">
      <w:pPr>
        <w:pStyle w:val="NumberedList1"/>
        <w:numPr>
          <w:ilvl w:val="1"/>
          <w:numId w:val="27"/>
        </w:numPr>
        <w:tabs>
          <w:tab w:val="left" w:pos="360"/>
        </w:tabs>
        <w:spacing w:line="260" w:lineRule="exact"/>
        <w:rPr>
          <w:rFonts w:cs="Arial"/>
        </w:rPr>
      </w:pPr>
      <w:r w:rsidRPr="004F05D0">
        <w:rPr>
          <w:rFonts w:cs="Arial"/>
          <w:lang w:bidi="ru-RU"/>
        </w:rPr>
        <w:lastRenderedPageBreak/>
        <w:t xml:space="preserve">Настройте профиль запуска от имени для обнаружения Microsoft SQL Server 2016 Reporting Services, чтобы использовать учетную запись запуска от имени </w:t>
      </w:r>
      <w:r w:rsidR="006355AB" w:rsidRPr="004F05D0">
        <w:rPr>
          <w:rStyle w:val="UserInputNon-localizable"/>
          <w:rFonts w:cs="Arial"/>
          <w:lang w:bidi="ru-RU"/>
        </w:rPr>
        <w:t>SSRSDiscovery</w:t>
      </w:r>
      <w:r w:rsidRPr="004F05D0">
        <w:rPr>
          <w:rFonts w:cs="Arial"/>
          <w:lang w:bidi="ru-RU"/>
        </w:rPr>
        <w:t>.</w:t>
      </w:r>
    </w:p>
    <w:p w14:paraId="7C4AC23B" w14:textId="331C5DBA" w:rsidR="00ED3D75" w:rsidRPr="004F05D0" w:rsidRDefault="00ED3D75" w:rsidP="008F0882">
      <w:pPr>
        <w:pStyle w:val="NumberedList1"/>
        <w:numPr>
          <w:ilvl w:val="1"/>
          <w:numId w:val="27"/>
        </w:numPr>
        <w:tabs>
          <w:tab w:val="left" w:pos="360"/>
        </w:tabs>
        <w:spacing w:line="260" w:lineRule="exact"/>
        <w:rPr>
          <w:rFonts w:cs="Arial"/>
        </w:rPr>
      </w:pPr>
      <w:r w:rsidRPr="004F05D0">
        <w:rPr>
          <w:rFonts w:cs="Arial"/>
          <w:lang w:bidi="ru-RU"/>
        </w:rPr>
        <w:t xml:space="preserve">Настройте профиль запуска от имени для мониторинга Microsoft SQL Server 2016 Reporting Services, чтобы использовать учетную запись запуска от имени </w:t>
      </w:r>
      <w:r w:rsidR="006355AB" w:rsidRPr="004F05D0">
        <w:rPr>
          <w:rStyle w:val="UserInputNon-localizable"/>
          <w:rFonts w:cs="Arial"/>
          <w:lang w:bidi="ru-RU"/>
        </w:rPr>
        <w:t>SSRSMonitoring</w:t>
      </w:r>
      <w:r w:rsidRPr="004F05D0">
        <w:rPr>
          <w:rFonts w:cs="Arial"/>
          <w:lang w:bidi="ru-RU"/>
        </w:rPr>
        <w:t>.</w:t>
      </w:r>
    </w:p>
    <w:p w14:paraId="6B2F04CD" w14:textId="0ECFBFA5" w:rsidR="00ED3D75" w:rsidRPr="004F05D0" w:rsidRDefault="00ED3D75" w:rsidP="008F0882">
      <w:pPr>
        <w:pStyle w:val="NumberedList1"/>
        <w:numPr>
          <w:ilvl w:val="1"/>
          <w:numId w:val="27"/>
        </w:numPr>
        <w:tabs>
          <w:tab w:val="left" w:pos="360"/>
        </w:tabs>
        <w:spacing w:line="260" w:lineRule="exact"/>
        <w:rPr>
          <w:rFonts w:cs="Arial"/>
        </w:rPr>
      </w:pPr>
      <w:r w:rsidRPr="004F05D0">
        <w:rPr>
          <w:rFonts w:cs="Arial"/>
          <w:lang w:bidi="ru-RU"/>
        </w:rPr>
        <w:t xml:space="preserve">Настройте профиль запуска от имени для SDK SCOM Microsoft SQL Server 2016 Reporting Services, чтобы использовать учетную запись запуска от имени </w:t>
      </w:r>
      <w:r w:rsidR="006355AB" w:rsidRPr="004F05D0">
        <w:rPr>
          <w:rStyle w:val="UserInputNon-localizable"/>
          <w:rFonts w:cs="Arial"/>
          <w:lang w:bidi="ru-RU"/>
        </w:rPr>
        <w:t>SSRSSDK</w:t>
      </w:r>
      <w:r w:rsidRPr="004F05D0">
        <w:rPr>
          <w:rFonts w:cs="Arial"/>
          <w:lang w:bidi="ru-RU"/>
        </w:rPr>
        <w:t>.</w:t>
      </w:r>
    </w:p>
    <w:p w14:paraId="0ED75EDB" w14:textId="77777777" w:rsidR="000F2425" w:rsidRPr="004F05D0" w:rsidRDefault="000F2425" w:rsidP="000F2425">
      <w:pPr>
        <w:rPr>
          <w:rFonts w:cs="Arial"/>
        </w:rPr>
      </w:pPr>
      <w:bookmarkStart w:id="66" w:name="z4"/>
      <w:bookmarkStart w:id="67" w:name="z5"/>
      <w:bookmarkStart w:id="68" w:name="_Ref384943365"/>
      <w:bookmarkEnd w:id="66"/>
      <w:bookmarkEnd w:id="67"/>
    </w:p>
    <w:p w14:paraId="063325AD" w14:textId="77777777" w:rsidR="000F2425" w:rsidRPr="004F05D0" w:rsidRDefault="000F2425">
      <w:pPr>
        <w:spacing w:before="0" w:after="0" w:line="240" w:lineRule="auto"/>
        <w:jc w:val="left"/>
        <w:rPr>
          <w:rFonts w:cs="Arial"/>
        </w:rPr>
      </w:pPr>
      <w:r w:rsidRPr="004F05D0">
        <w:rPr>
          <w:rFonts w:cs="Arial"/>
          <w:lang w:bidi="ru-RU"/>
        </w:rPr>
        <w:br w:type="page"/>
      </w:r>
    </w:p>
    <w:p w14:paraId="6D393C66" w14:textId="775EAD81" w:rsidR="000F2425" w:rsidRPr="004F05D0" w:rsidRDefault="000F2425" w:rsidP="000F2425">
      <w:pPr>
        <w:rPr>
          <w:rFonts w:cs="Arial"/>
        </w:rPr>
      </w:pPr>
    </w:p>
    <w:p w14:paraId="2FD795C2" w14:textId="77777777" w:rsidR="0028645B" w:rsidRPr="004F05D0" w:rsidRDefault="0028645B" w:rsidP="00664EA8">
      <w:pPr>
        <w:pStyle w:val="Heading2"/>
        <w:rPr>
          <w:rFonts w:cs="Arial"/>
        </w:rPr>
      </w:pPr>
      <w:bookmarkStart w:id="69" w:name="_Toc469573568"/>
      <w:r w:rsidRPr="004F05D0">
        <w:rPr>
          <w:rFonts w:cs="Arial"/>
          <w:lang w:bidi="ru-RU"/>
        </w:rPr>
        <w:t>Просмотр данных на консоли Operations Manager</w:t>
      </w:r>
      <w:bookmarkStart w:id="70" w:name="z86a5fb31462d499bb9d453d242491276"/>
      <w:bookmarkEnd w:id="68"/>
      <w:bookmarkEnd w:id="69"/>
      <w:bookmarkEnd w:id="70"/>
    </w:p>
    <w:p w14:paraId="06EEC755" w14:textId="785C203B" w:rsidR="00DC2A7D" w:rsidRPr="004F05D0" w:rsidRDefault="00DC2A7D" w:rsidP="00387C76">
      <w:pPr>
        <w:pStyle w:val="Heading3"/>
        <w:rPr>
          <w:rFonts w:cs="Arial"/>
        </w:rPr>
      </w:pPr>
      <w:bookmarkStart w:id="71" w:name="_Toc469573569"/>
      <w:r w:rsidRPr="004F05D0">
        <w:rPr>
          <w:rFonts w:cs="Arial"/>
          <w:lang w:bidi="ru-RU"/>
        </w:rPr>
        <w:t>Универсальные (общие для всех версий) представления и панели мониторинга</w:t>
      </w:r>
      <w:bookmarkEnd w:id="71"/>
    </w:p>
    <w:p w14:paraId="1448CE69" w14:textId="58699414" w:rsidR="00A304C5" w:rsidRPr="004F05D0" w:rsidRDefault="00DC2A7D" w:rsidP="009C46D9">
      <w:pPr>
        <w:rPr>
          <w:rFonts w:cs="Arial"/>
        </w:rPr>
      </w:pPr>
      <w:r w:rsidRPr="004F05D0">
        <w:rPr>
          <w:rFonts w:cs="Arial"/>
          <w:lang w:bidi="ru-RU"/>
        </w:rPr>
        <w:t>В этом пакете мониторинга используется общая структура папок, представленная в первом выпуске пакета мониторинга для SQL Server 2014. Следующие представления и панели мониторинга не зависят от версии и отображают сведения обо всех версиях SQL Server:</w:t>
      </w:r>
    </w:p>
    <w:p w14:paraId="0C56C1C0" w14:textId="7AF3C8F4" w:rsidR="00DC2A7D" w:rsidRPr="004F05D0" w:rsidRDefault="00DC2A7D" w:rsidP="00DC2A7D">
      <w:pPr>
        <w:pStyle w:val="NoSpacing"/>
        <w:rPr>
          <w:rFonts w:ascii="Arial" w:hAnsi="Arial" w:cs="Arial"/>
        </w:rPr>
      </w:pPr>
      <w:r w:rsidRPr="004F05D0">
        <w:rPr>
          <w:rFonts w:ascii="Arial" w:hAnsi="Arial" w:cs="Arial"/>
          <w:noProof/>
          <w:lang w:val="en-US" w:eastAsia="ja-JP"/>
        </w:rPr>
        <w:drawing>
          <wp:inline distT="0" distB="0" distL="0" distR="0" wp14:anchorId="3B409AC6" wp14:editId="387E68C9">
            <wp:extent cx="152400" cy="152400"/>
            <wp:effectExtent l="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ascii="Arial" w:hAnsi="Arial" w:cs="Arial"/>
          <w:lang w:bidi="ru-RU"/>
        </w:rPr>
        <w:t xml:space="preserve"> Microsoft SQL Server </w:t>
      </w:r>
    </w:p>
    <w:p w14:paraId="77538729" w14:textId="77777777" w:rsidR="00DC2A7D" w:rsidRPr="004F05D0" w:rsidRDefault="00DC2A7D" w:rsidP="00DC2A7D">
      <w:pPr>
        <w:pStyle w:val="NoSpacing"/>
        <w:ind w:left="360"/>
        <w:rPr>
          <w:rFonts w:ascii="Arial" w:hAnsi="Arial" w:cs="Arial"/>
        </w:rPr>
      </w:pPr>
      <w:r w:rsidRPr="004F05D0">
        <w:rPr>
          <w:rFonts w:ascii="Arial" w:hAnsi="Arial" w:cs="Arial"/>
          <w:noProof/>
          <w:lang w:val="en-US" w:eastAsia="ja-JP"/>
        </w:rPr>
        <w:drawing>
          <wp:inline distT="0" distB="0" distL="0" distR="0" wp14:anchorId="6486AC1A" wp14:editId="1D854D6B">
            <wp:extent cx="180975" cy="180975"/>
            <wp:effectExtent l="0" t="0" r="9525" b="9525"/>
            <wp:docPr id="12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Активные предупреждения</w:t>
      </w:r>
    </w:p>
    <w:p w14:paraId="5A753ABC" w14:textId="32FBFBAD" w:rsidR="00DC2A7D" w:rsidRPr="004F05D0" w:rsidRDefault="004F05D0" w:rsidP="00DC2A7D">
      <w:pPr>
        <w:pStyle w:val="NoSpacing"/>
        <w:ind w:left="360"/>
        <w:rPr>
          <w:rFonts w:ascii="Arial" w:hAnsi="Arial" w:cs="Arial"/>
        </w:rPr>
      </w:pPr>
      <w:r w:rsidRPr="004F05D0">
        <w:rPr>
          <w:rFonts w:ascii="Arial" w:hAnsi="Arial" w:cs="Arial"/>
          <w:lang w:bidi="ru-RU"/>
        </w:rPr>
        <w:pict w14:anchorId="582588BF">
          <v:shape id="Picture 121" o:spid="_x0000_i1029" type="#_x0000_t75" style="width:12.75pt;height:11.25pt;visibility:visible;mso-wrap-style:square">
            <v:imagedata r:id="rId32" o:title=""/>
          </v:shape>
        </w:pict>
      </w:r>
      <w:r w:rsidR="00DC2A7D" w:rsidRPr="004F05D0">
        <w:rPr>
          <w:rFonts w:ascii="Arial" w:hAnsi="Arial" w:cs="Arial"/>
          <w:lang w:bidi="ru-RU"/>
        </w:rPr>
        <w:t>Роли SQL Server</w:t>
      </w:r>
    </w:p>
    <w:p w14:paraId="195F411C" w14:textId="7783C74D" w:rsidR="008C0D80" w:rsidRPr="004F05D0" w:rsidRDefault="008C0D80" w:rsidP="008C0D80">
      <w:pPr>
        <w:pStyle w:val="NoSpacing"/>
        <w:ind w:left="360"/>
        <w:rPr>
          <w:rFonts w:ascii="Arial" w:hAnsi="Arial" w:cs="Arial"/>
        </w:rPr>
      </w:pPr>
      <w:r w:rsidRPr="004F05D0">
        <w:rPr>
          <w:rFonts w:ascii="Arial" w:hAnsi="Arial" w:cs="Arial"/>
          <w:noProof/>
          <w:lang w:val="en-US" w:eastAsia="ja-JP"/>
        </w:rPr>
        <w:drawing>
          <wp:inline distT="0" distB="0" distL="0" distR="0" wp14:anchorId="3071D0AD" wp14:editId="6C1B79FC">
            <wp:extent cx="152400" cy="1428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Сводка</w:t>
      </w:r>
    </w:p>
    <w:p w14:paraId="5E5B2E77" w14:textId="77777777" w:rsidR="00DC2A7D" w:rsidRPr="004F05D0" w:rsidRDefault="00DC2A7D" w:rsidP="00DC2A7D">
      <w:pPr>
        <w:pStyle w:val="NoSpacing"/>
        <w:ind w:left="360"/>
        <w:rPr>
          <w:rFonts w:ascii="Arial" w:hAnsi="Arial" w:cs="Arial"/>
        </w:rPr>
      </w:pPr>
      <w:r w:rsidRPr="004F05D0">
        <w:rPr>
          <w:rFonts w:ascii="Arial" w:hAnsi="Arial" w:cs="Arial"/>
          <w:noProof/>
          <w:lang w:val="en-US" w:eastAsia="ja-JP"/>
        </w:rPr>
        <w:drawing>
          <wp:inline distT="0" distB="0" distL="0" distR="0" wp14:anchorId="67673D18" wp14:editId="7E9FAB97">
            <wp:extent cx="152400" cy="142875"/>
            <wp:effectExtent l="0" t="0" r="0" b="9525"/>
            <wp:docPr id="12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Компьютеры</w:t>
      </w:r>
    </w:p>
    <w:p w14:paraId="5E2768D5" w14:textId="24A00697" w:rsidR="00DC2A7D" w:rsidRPr="004F05D0" w:rsidRDefault="004F05D0" w:rsidP="009C46D9">
      <w:pPr>
        <w:pStyle w:val="NoSpacing"/>
        <w:ind w:left="360"/>
        <w:rPr>
          <w:rFonts w:ascii="Arial" w:hAnsi="Arial" w:cs="Arial"/>
        </w:rPr>
      </w:pPr>
      <w:r w:rsidRPr="004F05D0">
        <w:rPr>
          <w:rFonts w:ascii="Arial" w:hAnsi="Arial" w:cs="Arial"/>
          <w:lang w:bidi="ru-RU"/>
        </w:rPr>
        <w:pict w14:anchorId="2672FEA7">
          <v:shape id="_x0000_i1030" type="#_x0000_t75" style="width:11.25pt;height:11.25pt;visibility:visible;mso-wrap-style:square">
            <v:imagedata r:id="rId35" o:title=""/>
          </v:shape>
        </w:pict>
      </w:r>
      <w:r w:rsidR="00DC2A7D" w:rsidRPr="004F05D0">
        <w:rPr>
          <w:rFonts w:ascii="Arial" w:hAnsi="Arial" w:cs="Arial"/>
          <w:lang w:bidi="ru-RU"/>
        </w:rPr>
        <w:t>Состояние задачи</w:t>
      </w:r>
    </w:p>
    <w:p w14:paraId="437C3304" w14:textId="77777777" w:rsidR="00A304C5" w:rsidRPr="004F05D0" w:rsidRDefault="00A304C5" w:rsidP="009C46D9">
      <w:pPr>
        <w:pStyle w:val="NoSpacing"/>
        <w:ind w:left="360"/>
        <w:rPr>
          <w:rFonts w:ascii="Arial" w:hAnsi="Arial" w:cs="Arial"/>
        </w:rPr>
      </w:pPr>
    </w:p>
    <w:p w14:paraId="2D7B08C9" w14:textId="3A83D390" w:rsidR="00DC2A7D" w:rsidRPr="004F05D0" w:rsidRDefault="00A304C5" w:rsidP="009C46D9">
      <w:pPr>
        <w:rPr>
          <w:rFonts w:cs="Arial"/>
        </w:rPr>
      </w:pPr>
      <w:r w:rsidRPr="004F05D0">
        <w:rPr>
          <w:rFonts w:cs="Arial"/>
          <w:lang w:bidi="ru-RU"/>
        </w:rPr>
        <w:t>Панель мониторинга "Роли SQL Server" предоставляет сведения обо всех экземплярах SQL Server Database Engine и службах SQL Server Reporting Services, SQL Server Analysis Services и SQL Server Integration Services:</w:t>
      </w:r>
    </w:p>
    <w:p w14:paraId="4301CAF5" w14:textId="2E4612C1" w:rsidR="00A304C5" w:rsidRPr="004F05D0" w:rsidRDefault="00A304C5" w:rsidP="009C46D9">
      <w:pPr>
        <w:spacing w:line="240" w:lineRule="auto"/>
        <w:jc w:val="center"/>
        <w:rPr>
          <w:rFonts w:cs="Arial"/>
        </w:rPr>
      </w:pPr>
      <w:r w:rsidRPr="004F05D0">
        <w:rPr>
          <w:rFonts w:cs="Arial"/>
          <w:noProof/>
          <w:lang w:val="en-US" w:eastAsia="ja-JP"/>
        </w:rPr>
        <w:drawing>
          <wp:inline distT="0" distB="0" distL="0" distR="0" wp14:anchorId="514A5100" wp14:editId="6664C8E7">
            <wp:extent cx="3442801" cy="3267075"/>
            <wp:effectExtent l="0" t="0" r="571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22-Apr-14 18-49-03.png"/>
                    <pic:cNvPicPr/>
                  </pic:nvPicPr>
                  <pic:blipFill>
                    <a:blip r:embed="rId36">
                      <a:extLst>
                        <a:ext uri="{28A0092B-C50C-407E-A947-70E740481C1C}">
                          <a14:useLocalDpi xmlns:a14="http://schemas.microsoft.com/office/drawing/2010/main" val="0"/>
                        </a:ext>
                      </a:extLst>
                    </a:blip>
                    <a:stretch>
                      <a:fillRect/>
                    </a:stretch>
                  </pic:blipFill>
                  <pic:spPr>
                    <a:xfrm>
                      <a:off x="0" y="0"/>
                      <a:ext cx="3447584" cy="3271614"/>
                    </a:xfrm>
                    <a:prstGeom prst="rect">
                      <a:avLst/>
                    </a:prstGeom>
                  </pic:spPr>
                </pic:pic>
              </a:graphicData>
            </a:graphic>
          </wp:inline>
        </w:drawing>
      </w:r>
    </w:p>
    <w:p w14:paraId="5AB45F90" w14:textId="19FD18F3" w:rsidR="00F672FE" w:rsidRPr="004F05D0" w:rsidRDefault="009C46D9" w:rsidP="00387C76">
      <w:pPr>
        <w:pStyle w:val="Heading3"/>
        <w:rPr>
          <w:rFonts w:cs="Arial"/>
        </w:rPr>
      </w:pPr>
      <w:bookmarkStart w:id="72" w:name="_Toc469573570"/>
      <w:r w:rsidRPr="004F05D0">
        <w:rPr>
          <w:rFonts w:cs="Arial"/>
          <w:lang w:bidi="ru-RU"/>
        </w:rPr>
        <w:lastRenderedPageBreak/>
        <w:t>Представления SQL Server 2016 Reporting Services</w:t>
      </w:r>
      <w:bookmarkEnd w:id="72"/>
    </w:p>
    <w:p w14:paraId="78B999B8" w14:textId="64947106" w:rsidR="00F672FE" w:rsidRPr="004F05D0" w:rsidRDefault="005A570A" w:rsidP="00F672FE">
      <w:pPr>
        <w:rPr>
          <w:rFonts w:cs="Arial"/>
        </w:rPr>
      </w:pPr>
      <w:r w:rsidRPr="004F05D0">
        <w:rPr>
          <w:rFonts w:cs="Arial"/>
          <w:lang w:bidi="ru-RU"/>
        </w:rPr>
        <w:t>Пакет управления Microsoft System Center для служб SQL Server 2016 Reporting Services (Native Mode) предоставляет комплексный набор представлений состояния, производительности и предупреждений, которые можно найти в соответствующей папке:</w:t>
      </w:r>
    </w:p>
    <w:p w14:paraId="235B7469" w14:textId="66FA07E7" w:rsidR="00F672FE" w:rsidRPr="004F05D0" w:rsidRDefault="002F67CA" w:rsidP="00F672FE">
      <w:pPr>
        <w:ind w:firstLine="360"/>
        <w:rPr>
          <w:rFonts w:cs="Arial"/>
        </w:rPr>
      </w:pPr>
      <w:r w:rsidRPr="004F05D0">
        <w:rPr>
          <w:rFonts w:cs="Arial"/>
          <w:noProof/>
          <w:lang w:val="en-US" w:eastAsia="ja-JP"/>
        </w:rPr>
        <w:drawing>
          <wp:inline distT="0" distB="0" distL="0" distR="0" wp14:anchorId="590F16D0" wp14:editId="1D692D42">
            <wp:extent cx="152400" cy="152400"/>
            <wp:effectExtent l="0" t="0" r="0" b="0"/>
            <wp:docPr id="31"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F05D0">
        <w:rPr>
          <w:rFonts w:cs="Arial"/>
          <w:lang w:bidi="ru-RU"/>
        </w:rPr>
        <w:t>Мониторинг</w:t>
      </w:r>
    </w:p>
    <w:p w14:paraId="32FA5C43" w14:textId="0D30DFC6" w:rsidR="00F672FE" w:rsidRPr="004F05D0" w:rsidRDefault="002F67CA" w:rsidP="00F672FE">
      <w:pPr>
        <w:ind w:left="360" w:firstLine="360"/>
        <w:rPr>
          <w:rFonts w:cs="Arial"/>
        </w:rPr>
      </w:pPr>
      <w:r w:rsidRPr="004F05D0">
        <w:rPr>
          <w:rFonts w:cs="Arial"/>
          <w:noProof/>
          <w:lang w:val="en-US" w:eastAsia="ja-JP"/>
        </w:rPr>
        <w:drawing>
          <wp:inline distT="0" distB="0" distL="0" distR="0" wp14:anchorId="45C57046" wp14:editId="0AC52B7A">
            <wp:extent cx="152400" cy="152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F05D0">
        <w:rPr>
          <w:rFonts w:cs="Arial"/>
          <w:lang w:bidi="ru-RU"/>
        </w:rPr>
        <w:t xml:space="preserve">Microsoft SQL Server </w:t>
      </w:r>
    </w:p>
    <w:p w14:paraId="30C01E97" w14:textId="72C40F45" w:rsidR="00F672FE" w:rsidRPr="004F05D0" w:rsidRDefault="002F67CA" w:rsidP="00F672FE">
      <w:pPr>
        <w:ind w:left="720" w:firstLine="360"/>
        <w:rPr>
          <w:rFonts w:cs="Arial"/>
        </w:rPr>
      </w:pPr>
      <w:r w:rsidRPr="004F05D0">
        <w:rPr>
          <w:rFonts w:cs="Arial"/>
          <w:noProof/>
          <w:lang w:val="en-US" w:eastAsia="ja-JP"/>
        </w:rPr>
        <w:drawing>
          <wp:inline distT="0" distB="0" distL="0" distR="0" wp14:anchorId="26DE4733" wp14:editId="251FBB26">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672FE" w:rsidRPr="004F05D0">
        <w:rPr>
          <w:rFonts w:cs="Arial"/>
          <w:lang w:bidi="ru-RU"/>
        </w:rPr>
        <w:t>Службы SQL Server Reporting Services</w:t>
      </w:r>
    </w:p>
    <w:p w14:paraId="585BEAA6" w14:textId="2DC0E872" w:rsidR="00F672FE" w:rsidRPr="004F05D0" w:rsidRDefault="00F672FE" w:rsidP="00F672FE">
      <w:pPr>
        <w:ind w:left="720" w:firstLine="360"/>
        <w:rPr>
          <w:rFonts w:cs="Arial"/>
          <w:b/>
        </w:rPr>
      </w:pPr>
      <w:r w:rsidRPr="004F05D0">
        <w:rPr>
          <w:rFonts w:cs="Arial"/>
          <w:lang w:bidi="ru-RU"/>
        </w:rPr>
        <w:tab/>
      </w:r>
      <w:r w:rsidR="002F67CA" w:rsidRPr="004F05D0">
        <w:rPr>
          <w:rFonts w:cs="Arial"/>
          <w:noProof/>
          <w:lang w:val="en-US" w:eastAsia="ja-JP"/>
        </w:rPr>
        <w:drawing>
          <wp:inline distT="0" distB="0" distL="0" distR="0" wp14:anchorId="71BC1166" wp14:editId="4D4F6F54">
            <wp:extent cx="15240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cs="Arial"/>
          <w:b/>
          <w:lang w:bidi="ru-RU"/>
        </w:rPr>
        <w:t>Reporting Services 2016</w:t>
      </w:r>
    </w:p>
    <w:p w14:paraId="482306B5" w14:textId="11598F26" w:rsidR="00F672FE" w:rsidRPr="004F05D0" w:rsidRDefault="002F67CA" w:rsidP="00F672FE">
      <w:pPr>
        <w:pStyle w:val="AlertLabel"/>
        <w:framePr w:wrap="notBeside"/>
        <w:rPr>
          <w:rFonts w:cs="Arial"/>
        </w:rPr>
      </w:pPr>
      <w:r w:rsidRPr="004F05D0">
        <w:rPr>
          <w:rFonts w:cs="Arial"/>
          <w:noProof/>
          <w:lang w:val="en-US" w:eastAsia="ja-JP"/>
        </w:rPr>
        <w:drawing>
          <wp:inline distT="0" distB="0" distL="0" distR="0" wp14:anchorId="5CBFE0E1" wp14:editId="6D6D3365">
            <wp:extent cx="2286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4F05D0">
        <w:rPr>
          <w:rFonts w:cs="Arial"/>
          <w:lang w:bidi="ru-RU"/>
        </w:rPr>
        <w:t xml:space="preserve">Примечание </w:t>
      </w:r>
    </w:p>
    <w:p w14:paraId="02C527F9" w14:textId="095C4EF1" w:rsidR="00F672FE" w:rsidRPr="004F05D0" w:rsidRDefault="00F672FE" w:rsidP="00F672FE">
      <w:pPr>
        <w:pStyle w:val="AlertText"/>
        <w:rPr>
          <w:rFonts w:cs="Arial"/>
        </w:rPr>
      </w:pPr>
      <w:r w:rsidRPr="004F05D0">
        <w:rPr>
          <w:rFonts w:cs="Arial"/>
          <w:lang w:bidi="ru-RU"/>
        </w:rPr>
        <w:t>Полный список представлений см. в разделе "</w:t>
      </w:r>
      <w:hyperlink w:anchor="_Appendix:_Monitoring_Pack_1" w:history="1">
        <w:r w:rsidR="00C34B85" w:rsidRPr="004F05D0">
          <w:rPr>
            <w:rStyle w:val="Hyperlink"/>
            <w:rFonts w:cs="Arial"/>
            <w:szCs w:val="20"/>
            <w:lang w:bidi="ru-RU"/>
          </w:rPr>
          <w:t>Приложение. Представления и панели мониторинга для пакета управления</w:t>
        </w:r>
      </w:hyperlink>
      <w:r w:rsidRPr="004F05D0">
        <w:rPr>
          <w:rFonts w:cs="Arial"/>
          <w:lang w:bidi="ru-RU"/>
        </w:rPr>
        <w:t>" этого руководства.</w:t>
      </w:r>
    </w:p>
    <w:p w14:paraId="7BC2ACD6" w14:textId="1CE24BFD" w:rsidR="00F672FE" w:rsidRPr="004F05D0" w:rsidRDefault="002F67CA" w:rsidP="00F672FE">
      <w:pPr>
        <w:pStyle w:val="AlertLabel"/>
        <w:framePr w:wrap="notBeside"/>
        <w:rPr>
          <w:rFonts w:cs="Arial"/>
        </w:rPr>
      </w:pPr>
      <w:r w:rsidRPr="004F05D0">
        <w:rPr>
          <w:rFonts w:cs="Arial"/>
          <w:noProof/>
          <w:lang w:val="en-US" w:eastAsia="ja-JP"/>
        </w:rPr>
        <w:drawing>
          <wp:inline distT="0" distB="0" distL="0" distR="0" wp14:anchorId="0A9B1D60" wp14:editId="3F8CF00F">
            <wp:extent cx="22860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F672FE" w:rsidRPr="004F05D0">
        <w:rPr>
          <w:rFonts w:cs="Arial"/>
          <w:lang w:bidi="ru-RU"/>
        </w:rPr>
        <w:t xml:space="preserve">Примечание </w:t>
      </w:r>
    </w:p>
    <w:p w14:paraId="2E54CCAC" w14:textId="354D34F7" w:rsidR="00F672FE" w:rsidRPr="004F05D0" w:rsidRDefault="00F672FE" w:rsidP="00F672FE">
      <w:pPr>
        <w:ind w:left="360"/>
        <w:rPr>
          <w:rFonts w:cs="Arial"/>
        </w:rPr>
      </w:pPr>
      <w:r w:rsidRPr="004F05D0">
        <w:rPr>
          <w:rFonts w:cs="Arial"/>
          <w:lang w:bidi="ru-RU"/>
        </w:rPr>
        <w:t xml:space="preserve">Некоторые представления могут содержать очень длинный список объектов или метрик. Для поиска определенного объекта или группы объектов можно использовать кнопки </w:t>
      </w:r>
      <w:r w:rsidRPr="004F05D0">
        <w:rPr>
          <w:rStyle w:val="UI"/>
          <w:rFonts w:cs="Arial"/>
          <w:lang w:bidi="ru-RU"/>
        </w:rPr>
        <w:t>Область</w:t>
      </w:r>
      <w:r w:rsidRPr="004F05D0">
        <w:rPr>
          <w:rFonts w:cs="Arial"/>
          <w:lang w:bidi="ru-RU"/>
        </w:rPr>
        <w:t xml:space="preserve">, </w:t>
      </w:r>
      <w:r w:rsidRPr="004F05D0">
        <w:rPr>
          <w:rStyle w:val="UI"/>
          <w:rFonts w:cs="Arial"/>
          <w:lang w:bidi="ru-RU"/>
        </w:rPr>
        <w:t>Поиск</w:t>
      </w:r>
      <w:r w:rsidRPr="004F05D0">
        <w:rPr>
          <w:rFonts w:cs="Arial"/>
          <w:lang w:bidi="ru-RU"/>
        </w:rPr>
        <w:t xml:space="preserve"> и </w:t>
      </w:r>
      <w:r w:rsidRPr="004F05D0">
        <w:rPr>
          <w:rStyle w:val="UI"/>
          <w:rFonts w:cs="Arial"/>
          <w:lang w:bidi="ru-RU"/>
        </w:rPr>
        <w:t>Найти</w:t>
      </w:r>
      <w:r w:rsidRPr="004F05D0">
        <w:rPr>
          <w:rFonts w:cs="Arial"/>
          <w:lang w:bidi="ru-RU"/>
        </w:rPr>
        <w:t xml:space="preserve"> на панели инструментов Operations Manager. Дополнительные сведения см. в статье справки Operations Manager "</w:t>
      </w:r>
      <w:hyperlink r:id="rId37" w:history="1">
        <w:r w:rsidR="00D057C4" w:rsidRPr="004F05D0">
          <w:rPr>
            <w:rStyle w:val="Hyperlink"/>
            <w:rFonts w:cs="Arial"/>
            <w:szCs w:val="20"/>
            <w:lang w:bidi="ru-RU"/>
          </w:rPr>
          <w:t>Поиск данных и объектов в консолях Operations Manager</w:t>
        </w:r>
      </w:hyperlink>
      <w:r w:rsidRPr="004F05D0">
        <w:rPr>
          <w:rFonts w:cs="Arial"/>
          <w:lang w:bidi="ru-RU"/>
        </w:rPr>
        <w:t>".</w:t>
      </w:r>
    </w:p>
    <w:p w14:paraId="2F7FCEA8" w14:textId="54C2FA25" w:rsidR="00745BFA" w:rsidRPr="004F05D0" w:rsidRDefault="00745BFA" w:rsidP="00387C76">
      <w:pPr>
        <w:pStyle w:val="Heading3"/>
        <w:rPr>
          <w:rFonts w:cs="Arial"/>
        </w:rPr>
      </w:pPr>
      <w:bookmarkStart w:id="73" w:name="_Toc469573571"/>
      <w:r w:rsidRPr="004F05D0">
        <w:rPr>
          <w:rFonts w:cs="Arial"/>
          <w:lang w:bidi="ru-RU"/>
        </w:rPr>
        <w:t>Информационные панели</w:t>
      </w:r>
      <w:bookmarkEnd w:id="73"/>
    </w:p>
    <w:p w14:paraId="27431E39" w14:textId="70031663" w:rsidR="00782F78" w:rsidRPr="004F05D0" w:rsidRDefault="0028645B" w:rsidP="00782F78">
      <w:pPr>
        <w:rPr>
          <w:rFonts w:cs="Arial"/>
        </w:rPr>
      </w:pPr>
      <w:r w:rsidRPr="004F05D0">
        <w:rPr>
          <w:rFonts w:cs="Arial"/>
          <w:lang w:bidi="ru-RU"/>
        </w:rPr>
        <w:t xml:space="preserve">Этот пакет мониторинга включает набор многофункциональных панелей мониторинга, предоставляющих подробные сведения об экземплярах и развертываниях служб SQL Server 2016 Reporting Services. </w:t>
      </w:r>
    </w:p>
    <w:p w14:paraId="3F94849C" w14:textId="456701B3" w:rsidR="00782F78" w:rsidRPr="004F05D0" w:rsidRDefault="00782F78" w:rsidP="00782F78">
      <w:pPr>
        <w:pStyle w:val="AlertLabel"/>
        <w:framePr w:wrap="notBeside"/>
        <w:rPr>
          <w:rFonts w:cs="Arial"/>
        </w:rPr>
      </w:pPr>
      <w:r w:rsidRPr="004F05D0">
        <w:rPr>
          <w:rFonts w:cs="Arial"/>
          <w:noProof/>
          <w:lang w:val="en-US" w:eastAsia="ja-JP"/>
        </w:rPr>
        <w:drawing>
          <wp:inline distT="0" distB="0" distL="0" distR="0" wp14:anchorId="298071A5" wp14:editId="19C56958">
            <wp:extent cx="228600" cy="152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Примечание </w:t>
      </w:r>
    </w:p>
    <w:p w14:paraId="3FB01AF4" w14:textId="7A3037DD" w:rsidR="00782F78" w:rsidRPr="004F05D0" w:rsidRDefault="00782F78" w:rsidP="00782F78">
      <w:pPr>
        <w:ind w:left="360"/>
        <w:rPr>
          <w:rFonts w:cs="Arial"/>
        </w:rPr>
      </w:pPr>
      <w:r w:rsidRPr="004F05D0">
        <w:rPr>
          <w:rFonts w:cs="Arial"/>
          <w:lang w:bidi="ru-RU"/>
        </w:rPr>
        <w:t>Дополнительные сведения см. в документе SQLServerDashboards.doc.</w:t>
      </w:r>
    </w:p>
    <w:p w14:paraId="0F551212" w14:textId="316D4AA2" w:rsidR="00567E6F" w:rsidRPr="004F05D0" w:rsidRDefault="00387C76" w:rsidP="002B7112">
      <w:pPr>
        <w:rPr>
          <w:rFonts w:cs="Arial"/>
        </w:rPr>
      </w:pPr>
      <w:r w:rsidRPr="004F05D0">
        <w:rPr>
          <w:rFonts w:cs="Arial"/>
          <w:lang w:bidi="ru-RU"/>
        </w:rPr>
        <w:br w:type="page"/>
      </w:r>
    </w:p>
    <w:p w14:paraId="5527DE85" w14:textId="77777777" w:rsidR="003B3ECC" w:rsidRPr="004F05D0" w:rsidRDefault="003B3ECC" w:rsidP="00E43C80">
      <w:pPr>
        <w:pStyle w:val="Heading2"/>
        <w:rPr>
          <w:rFonts w:cs="Arial"/>
        </w:rPr>
      </w:pPr>
      <w:bookmarkStart w:id="74" w:name="_Toc469573572"/>
      <w:r w:rsidRPr="004F05D0">
        <w:rPr>
          <w:rFonts w:cs="Arial"/>
          <w:lang w:bidi="ru-RU"/>
        </w:rPr>
        <w:lastRenderedPageBreak/>
        <w:t>Ссылки</w:t>
      </w:r>
      <w:bookmarkStart w:id="75" w:name="z875296f2d58e4444bc3f0350fcd3e7ff"/>
      <w:bookmarkEnd w:id="74"/>
      <w:bookmarkEnd w:id="75"/>
    </w:p>
    <w:p w14:paraId="4F5F65CB" w14:textId="77777777" w:rsidR="00740909" w:rsidRPr="004F05D0" w:rsidRDefault="00740909" w:rsidP="00740909">
      <w:pPr>
        <w:rPr>
          <w:rFonts w:cs="Arial"/>
        </w:rPr>
      </w:pPr>
      <w:r w:rsidRPr="004F05D0">
        <w:rPr>
          <w:rFonts w:cs="Arial"/>
          <w:lang w:bidi="ru-RU"/>
        </w:rPr>
        <w:t>Следующие ссылки ведут к материалам о распространенных задачах, связанных с пакетами мониторинга System Center:</w:t>
      </w:r>
    </w:p>
    <w:p w14:paraId="19D10F2A" w14:textId="6DF5B128"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38" w:history="1">
        <w:r w:rsidR="00740909" w:rsidRPr="004F05D0">
          <w:rPr>
            <w:rStyle w:val="Hyperlink"/>
            <w:rFonts w:cs="Arial"/>
            <w:lang w:bidi="ru-RU"/>
          </w:rPr>
          <w:t>Жизненный цикл пакета управления</w:t>
        </w:r>
      </w:hyperlink>
      <w:r w:rsidR="00740909" w:rsidRPr="004F05D0">
        <w:rPr>
          <w:rFonts w:cs="Arial"/>
          <w:lang w:bidi="ru-RU"/>
        </w:rPr>
        <w:t xml:space="preserve"> </w:t>
      </w:r>
    </w:p>
    <w:p w14:paraId="043F7FC0" w14:textId="059A4C0A"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39" w:history="1">
        <w:r w:rsidR="00740909" w:rsidRPr="004F05D0">
          <w:rPr>
            <w:rStyle w:val="Hyperlink"/>
            <w:rFonts w:cs="Arial"/>
            <w:lang w:bidi="ru-RU"/>
          </w:rPr>
          <w:t>Импорт пакета управления Operations Manager</w:t>
        </w:r>
      </w:hyperlink>
      <w:r w:rsidR="00740909" w:rsidRPr="004F05D0">
        <w:rPr>
          <w:rFonts w:cs="Arial"/>
          <w:lang w:bidi="ru-RU"/>
        </w:rPr>
        <w:t xml:space="preserve"> </w:t>
      </w:r>
    </w:p>
    <w:p w14:paraId="131492CA" w14:textId="0B63BC88"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40" w:history="1">
        <w:r w:rsidR="00740909" w:rsidRPr="004F05D0">
          <w:rPr>
            <w:rStyle w:val="Hyperlink"/>
            <w:rFonts w:cs="Arial"/>
            <w:szCs w:val="20"/>
            <w:lang w:bidi="ru-RU"/>
          </w:rPr>
          <w:t>Создание пакета управления для переопределений</w:t>
        </w:r>
      </w:hyperlink>
      <w:r w:rsidR="00740909" w:rsidRPr="004F05D0">
        <w:rPr>
          <w:rFonts w:cs="Arial"/>
          <w:lang w:bidi="ru-RU"/>
        </w:rPr>
        <w:t xml:space="preserve"> </w:t>
      </w:r>
    </w:p>
    <w:p w14:paraId="174FFF0A" w14:textId="0C4456EC"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41" w:history="1">
        <w:r w:rsidR="00740909" w:rsidRPr="004F05D0">
          <w:rPr>
            <w:rStyle w:val="Hyperlink"/>
            <w:rFonts w:cs="Arial"/>
            <w:szCs w:val="20"/>
            <w:lang w:bidi="ru-RU"/>
          </w:rPr>
          <w:t>Управление учетными записями и профилями запуска от имени</w:t>
        </w:r>
      </w:hyperlink>
      <w:r w:rsidR="00740909" w:rsidRPr="004F05D0">
        <w:rPr>
          <w:rFonts w:cs="Arial"/>
          <w:lang w:bidi="ru-RU"/>
        </w:rPr>
        <w:t xml:space="preserve"> </w:t>
      </w:r>
    </w:p>
    <w:p w14:paraId="72F7EA30" w14:textId="34C740FA"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42" w:history="1">
        <w:r w:rsidR="00740909" w:rsidRPr="004F05D0">
          <w:rPr>
            <w:rStyle w:val="Hyperlink"/>
            <w:rFonts w:cs="Arial"/>
            <w:szCs w:val="20"/>
            <w:lang w:bidi="ru-RU"/>
          </w:rPr>
          <w:t>Экспорт пакета управления Operations Manager</w:t>
        </w:r>
      </w:hyperlink>
      <w:r w:rsidR="00740909" w:rsidRPr="004F05D0">
        <w:rPr>
          <w:rFonts w:cs="Arial"/>
          <w:lang w:bidi="ru-RU"/>
        </w:rPr>
        <w:t xml:space="preserve"> </w:t>
      </w:r>
    </w:p>
    <w:p w14:paraId="2BE01F30" w14:textId="5B1474DC" w:rsidR="00740909" w:rsidRPr="004F05D0" w:rsidRDefault="005449D9" w:rsidP="00740909">
      <w:pPr>
        <w:pStyle w:val="BulletedList1"/>
        <w:numPr>
          <w:ilvl w:val="0"/>
          <w:numId w:val="44"/>
        </w:numPr>
        <w:tabs>
          <w:tab w:val="left" w:pos="360"/>
        </w:tabs>
        <w:spacing w:before="0" w:after="160" w:line="260" w:lineRule="exact"/>
        <w:jc w:val="left"/>
        <w:rPr>
          <w:rFonts w:cs="Arial"/>
        </w:rPr>
      </w:pPr>
      <w:hyperlink r:id="rId43" w:history="1">
        <w:r w:rsidR="00740909" w:rsidRPr="004F05D0">
          <w:rPr>
            <w:rStyle w:val="Hyperlink"/>
            <w:rFonts w:cs="Arial"/>
            <w:szCs w:val="20"/>
            <w:lang w:bidi="ru-RU"/>
          </w:rPr>
          <w:t>Удаление пакета управления Operations Manager</w:t>
        </w:r>
      </w:hyperlink>
      <w:r w:rsidR="00740909" w:rsidRPr="004F05D0">
        <w:rPr>
          <w:rFonts w:cs="Arial"/>
          <w:lang w:bidi="ru-RU"/>
        </w:rPr>
        <w:t xml:space="preserve"> </w:t>
      </w:r>
    </w:p>
    <w:p w14:paraId="50192FB5" w14:textId="77777777" w:rsidR="00740909" w:rsidRPr="004F05D0" w:rsidRDefault="00740909" w:rsidP="00740909">
      <w:pPr>
        <w:pStyle w:val="BulletedList1"/>
        <w:numPr>
          <w:ilvl w:val="0"/>
          <w:numId w:val="0"/>
        </w:numPr>
        <w:tabs>
          <w:tab w:val="left" w:pos="360"/>
        </w:tabs>
        <w:spacing w:line="260" w:lineRule="exact"/>
        <w:ind w:left="360" w:hanging="360"/>
        <w:rPr>
          <w:rFonts w:cs="Arial"/>
        </w:rPr>
      </w:pPr>
    </w:p>
    <w:p w14:paraId="7148003A" w14:textId="3AD4050C" w:rsidR="00740909" w:rsidRPr="004F05D0" w:rsidRDefault="00740909" w:rsidP="00740909">
      <w:pPr>
        <w:pStyle w:val="BulletedList1"/>
        <w:numPr>
          <w:ilvl w:val="0"/>
          <w:numId w:val="0"/>
        </w:numPr>
        <w:tabs>
          <w:tab w:val="left" w:pos="0"/>
        </w:tabs>
        <w:spacing w:line="260" w:lineRule="exact"/>
        <w:rPr>
          <w:rFonts w:cs="Arial"/>
        </w:rPr>
      </w:pPr>
      <w:r w:rsidRPr="004F05D0">
        <w:rPr>
          <w:rFonts w:cs="Arial"/>
          <w:lang w:bidi="ru-RU"/>
        </w:rPr>
        <w:t xml:space="preserve">Если вы уже знакомы с базовыми функциями пакетов управления и хотели бы расширить свои знания, пройдите бесплатный курс </w:t>
      </w:r>
      <w:hyperlink r:id="rId44" w:history="1">
        <w:r w:rsidRPr="004F05D0">
          <w:rPr>
            <w:rStyle w:val="Hyperlink"/>
            <w:rFonts w:cs="Arial"/>
            <w:szCs w:val="20"/>
            <w:lang w:bidi="ru-RU"/>
          </w:rPr>
          <w:t>Пакет управления System Center 2012 R2 Operations Manager</w:t>
        </w:r>
      </w:hyperlink>
      <w:r w:rsidRPr="004F05D0">
        <w:rPr>
          <w:rFonts w:cs="Arial"/>
          <w:lang w:bidi="ru-RU"/>
        </w:rPr>
        <w:t xml:space="preserve"> в виртуальной академии Microsoft (MVA).</w:t>
      </w:r>
    </w:p>
    <w:p w14:paraId="723DAA3A" w14:textId="0E4ADBAE" w:rsidR="00740909" w:rsidRPr="004F05D0" w:rsidRDefault="003F31D8" w:rsidP="00740909">
      <w:pPr>
        <w:rPr>
          <w:rFonts w:cs="Arial"/>
        </w:rPr>
      </w:pPr>
      <w:r w:rsidRPr="004F05D0">
        <w:rPr>
          <w:rFonts w:cs="Arial"/>
          <w:lang w:bidi="ru-RU"/>
        </w:rPr>
        <w:t xml:space="preserve">Ответы на вопросы об Operations Manager и пакетах мониторинга см. на </w:t>
      </w:r>
      <w:hyperlink r:id="rId45" w:history="1">
        <w:r w:rsidR="00740909" w:rsidRPr="004F05D0">
          <w:rPr>
            <w:rStyle w:val="Hyperlink"/>
            <w:rFonts w:cs="Arial"/>
            <w:lang w:bidi="ru-RU"/>
          </w:rPr>
          <w:t>форуме сообщества, посвященного System Center Operations Manager</w:t>
        </w:r>
      </w:hyperlink>
      <w:r w:rsidRPr="004F05D0">
        <w:rPr>
          <w:rFonts w:cs="Arial"/>
          <w:lang w:bidi="ru-RU"/>
        </w:rPr>
        <w:t xml:space="preserve"> (</w:t>
      </w:r>
      <w:hyperlink r:id="rId46" w:history="1">
        <w:r w:rsidR="00740909" w:rsidRPr="004F05D0">
          <w:rPr>
            <w:rStyle w:val="Hyperlink"/>
            <w:rFonts w:cs="Arial"/>
            <w:szCs w:val="20"/>
            <w:lang w:bidi="ru-RU"/>
          </w:rPr>
          <w:t>http://go.microsoft.com/fwlink/?LinkID=179635</w:t>
        </w:r>
      </w:hyperlink>
      <w:r w:rsidRPr="004F05D0">
        <w:rPr>
          <w:rFonts w:cs="Arial"/>
          <w:lang w:bidi="ru-RU"/>
        </w:rPr>
        <w:t>).</w:t>
      </w:r>
    </w:p>
    <w:p w14:paraId="42B86855" w14:textId="77777777" w:rsidR="00740909" w:rsidRPr="004F05D0" w:rsidRDefault="00740909" w:rsidP="00740909">
      <w:pPr>
        <w:pStyle w:val="BulletedList1"/>
        <w:numPr>
          <w:ilvl w:val="0"/>
          <w:numId w:val="0"/>
        </w:numPr>
        <w:tabs>
          <w:tab w:val="left" w:pos="360"/>
        </w:tabs>
        <w:spacing w:line="260" w:lineRule="exact"/>
        <w:ind w:left="360" w:hanging="360"/>
        <w:rPr>
          <w:rFonts w:cs="Arial"/>
        </w:rPr>
      </w:pPr>
    </w:p>
    <w:p w14:paraId="3787690F" w14:textId="77777777" w:rsidR="00740909" w:rsidRPr="004F05D0" w:rsidRDefault="00740909" w:rsidP="00740909">
      <w:pPr>
        <w:pStyle w:val="AlertLabel"/>
        <w:framePr w:wrap="notBeside"/>
        <w:rPr>
          <w:rFonts w:cs="Arial"/>
        </w:rPr>
      </w:pPr>
      <w:r w:rsidRPr="004F05D0">
        <w:rPr>
          <w:rFonts w:cs="Arial"/>
          <w:noProof/>
          <w:lang w:val="en-US" w:eastAsia="ja-JP"/>
        </w:rPr>
        <w:drawing>
          <wp:inline distT="0" distB="0" distL="0" distR="0" wp14:anchorId="1548D842" wp14:editId="269D112D">
            <wp:extent cx="22860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4F05D0">
        <w:rPr>
          <w:rFonts w:cs="Arial"/>
          <w:lang w:bidi="ru-RU"/>
        </w:rPr>
        <w:t xml:space="preserve">Внимание! </w:t>
      </w:r>
    </w:p>
    <w:p w14:paraId="60D638AB" w14:textId="77777777" w:rsidR="00740909" w:rsidRPr="004F05D0" w:rsidRDefault="00740909" w:rsidP="00740909">
      <w:pPr>
        <w:pStyle w:val="AlertText"/>
        <w:rPr>
          <w:rFonts w:cs="Arial"/>
        </w:rPr>
      </w:pPr>
      <w:r w:rsidRPr="004F05D0">
        <w:rPr>
          <w:rFonts w:cs="Arial"/>
          <w:lang w:bidi="ru-RU"/>
        </w:rPr>
        <w:t>Вся информация и содержимое на сайтах, не относящихся к Майкрософт, предоставляется владельцем или пользователями веб-сайта. Корпорация Майкрософт не дает никаких явных или подразумеваемых гарантий по информации на таких веб-сайтах.</w:t>
      </w:r>
    </w:p>
    <w:p w14:paraId="1488E679" w14:textId="77777777" w:rsidR="00D854D0" w:rsidRPr="004F05D0" w:rsidRDefault="00D854D0" w:rsidP="003B3ECC">
      <w:pPr>
        <w:pStyle w:val="AlertText"/>
        <w:rPr>
          <w:rFonts w:cs="Arial"/>
        </w:rPr>
      </w:pPr>
    </w:p>
    <w:p w14:paraId="3F7CB0BC" w14:textId="62FE7BB5" w:rsidR="00D854D0" w:rsidRPr="004F05D0" w:rsidRDefault="00D854D0" w:rsidP="003B3ECC">
      <w:pPr>
        <w:pStyle w:val="AlertText"/>
        <w:rPr>
          <w:rFonts w:cs="Arial"/>
        </w:rPr>
      </w:pPr>
      <w:r w:rsidRPr="004F05D0">
        <w:rPr>
          <w:rFonts w:cs="Arial"/>
          <w:lang w:bidi="ru-RU"/>
        </w:rPr>
        <w:br w:type="page"/>
      </w:r>
    </w:p>
    <w:p w14:paraId="713E119B" w14:textId="7C577569" w:rsidR="00D82B82" w:rsidRPr="004F05D0" w:rsidRDefault="00D82B82" w:rsidP="00D854D0">
      <w:pPr>
        <w:pStyle w:val="Heading2"/>
        <w:jc w:val="left"/>
        <w:rPr>
          <w:rFonts w:cs="Arial"/>
        </w:rPr>
      </w:pPr>
      <w:bookmarkStart w:id="76" w:name="_Appendix:_Monitoring_Pack_1"/>
      <w:bookmarkStart w:id="77" w:name="_Ref384671946"/>
      <w:bookmarkStart w:id="78" w:name="_Ref385866094"/>
      <w:bookmarkStart w:id="79" w:name="_Toc469573573"/>
      <w:bookmarkEnd w:id="76"/>
      <w:r w:rsidRPr="004F05D0">
        <w:rPr>
          <w:rFonts w:cs="Arial"/>
          <w:lang w:bidi="ru-RU"/>
        </w:rPr>
        <w:lastRenderedPageBreak/>
        <w:t xml:space="preserve">Приложение. </w:t>
      </w:r>
      <w:bookmarkEnd w:id="77"/>
      <w:r w:rsidRPr="004F05D0">
        <w:rPr>
          <w:rFonts w:cs="Arial"/>
          <w:lang w:bidi="ru-RU"/>
        </w:rPr>
        <w:t>Представления и панели мониторинга для пакета мониторинга</w:t>
      </w:r>
      <w:bookmarkEnd w:id="78"/>
      <w:bookmarkEnd w:id="79"/>
    </w:p>
    <w:p w14:paraId="303DE783" w14:textId="77777777" w:rsidR="00DC2A7D" w:rsidRPr="004F05D0" w:rsidRDefault="00DC2A7D" w:rsidP="009C46D9">
      <w:pPr>
        <w:rPr>
          <w:rFonts w:cs="Arial"/>
        </w:rPr>
      </w:pPr>
    </w:p>
    <w:p w14:paraId="5BB3C70B" w14:textId="495FC8CC" w:rsidR="00277CBC" w:rsidRPr="004F05D0" w:rsidRDefault="00277CBC" w:rsidP="00277CBC">
      <w:pPr>
        <w:pStyle w:val="NoSpacing"/>
        <w:rPr>
          <w:rFonts w:ascii="Arial" w:hAnsi="Arial" w:cs="Arial"/>
        </w:rPr>
      </w:pPr>
      <w:r w:rsidRPr="004F05D0">
        <w:rPr>
          <w:rFonts w:ascii="Arial" w:hAnsi="Arial" w:cs="Arial"/>
          <w:noProof/>
          <w:lang w:val="en-US" w:eastAsia="ja-JP"/>
        </w:rPr>
        <w:drawing>
          <wp:inline distT="0" distB="0" distL="0" distR="0" wp14:anchorId="796B86FB" wp14:editId="2D264757">
            <wp:extent cx="152400" cy="1524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ascii="Arial" w:hAnsi="Arial" w:cs="Arial"/>
          <w:lang w:bidi="ru-RU"/>
        </w:rPr>
        <w:t xml:space="preserve"> Microsoft SQL Server</w:t>
      </w:r>
    </w:p>
    <w:p w14:paraId="1AE7E12B" w14:textId="77777777" w:rsidR="00277CBC" w:rsidRPr="004F05D0" w:rsidRDefault="00277CBC" w:rsidP="009C46D9">
      <w:pPr>
        <w:pStyle w:val="NoSpacing"/>
        <w:ind w:left="360"/>
        <w:rPr>
          <w:rFonts w:ascii="Arial" w:hAnsi="Arial" w:cs="Arial"/>
        </w:rPr>
      </w:pPr>
      <w:r w:rsidRPr="004F05D0">
        <w:rPr>
          <w:rFonts w:ascii="Arial" w:hAnsi="Arial" w:cs="Arial"/>
          <w:noProof/>
          <w:lang w:val="en-US" w:eastAsia="ja-JP"/>
        </w:rPr>
        <w:drawing>
          <wp:inline distT="0" distB="0" distL="0" distR="0" wp14:anchorId="308BADB2" wp14:editId="79935E60">
            <wp:extent cx="180975" cy="1809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Активные предупреждения</w:t>
      </w:r>
    </w:p>
    <w:p w14:paraId="4CB5DEE0" w14:textId="77777777" w:rsidR="00277CBC" w:rsidRPr="004F05D0" w:rsidRDefault="00277CBC" w:rsidP="009C46D9">
      <w:pPr>
        <w:pStyle w:val="NoSpacing"/>
        <w:ind w:left="360"/>
        <w:rPr>
          <w:rFonts w:ascii="Arial" w:hAnsi="Arial" w:cs="Arial"/>
        </w:rPr>
      </w:pPr>
      <w:r w:rsidRPr="004F05D0">
        <w:rPr>
          <w:rFonts w:ascii="Arial" w:hAnsi="Arial" w:cs="Arial"/>
          <w:noProof/>
          <w:lang w:val="en-US" w:eastAsia="ja-JP"/>
        </w:rPr>
        <w:drawing>
          <wp:inline distT="0" distB="0" distL="0" distR="0" wp14:anchorId="25988B7A" wp14:editId="682B91DF">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Роли SQL Server</w:t>
      </w:r>
    </w:p>
    <w:p w14:paraId="1EBBE307" w14:textId="73E79EFB" w:rsidR="00AD6E7B" w:rsidRPr="004F05D0" w:rsidRDefault="00AD6E7B" w:rsidP="00AD6E7B">
      <w:pPr>
        <w:pStyle w:val="NoSpacing"/>
        <w:ind w:left="360"/>
        <w:rPr>
          <w:rFonts w:ascii="Arial" w:hAnsi="Arial" w:cs="Arial"/>
        </w:rPr>
      </w:pPr>
      <w:r w:rsidRPr="004F05D0">
        <w:rPr>
          <w:rFonts w:ascii="Arial" w:hAnsi="Arial" w:cs="Arial"/>
          <w:noProof/>
          <w:lang w:val="en-US" w:eastAsia="ja-JP"/>
        </w:rPr>
        <w:drawing>
          <wp:inline distT="0" distB="0" distL="0" distR="0" wp14:anchorId="2901440F" wp14:editId="309CB5FD">
            <wp:extent cx="152400" cy="1428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Сводка</w:t>
      </w:r>
    </w:p>
    <w:p w14:paraId="78341050" w14:textId="77777777" w:rsidR="00277CBC" w:rsidRPr="004F05D0" w:rsidRDefault="00277CBC" w:rsidP="009C46D9">
      <w:pPr>
        <w:pStyle w:val="NoSpacing"/>
        <w:ind w:left="360"/>
        <w:rPr>
          <w:rFonts w:ascii="Arial" w:hAnsi="Arial" w:cs="Arial"/>
        </w:rPr>
      </w:pPr>
      <w:r w:rsidRPr="004F05D0">
        <w:rPr>
          <w:rFonts w:ascii="Arial" w:hAnsi="Arial" w:cs="Arial"/>
          <w:noProof/>
          <w:lang w:val="en-US" w:eastAsia="ja-JP"/>
        </w:rPr>
        <w:drawing>
          <wp:inline distT="0" distB="0" distL="0" distR="0" wp14:anchorId="6A880DF2" wp14:editId="008BF960">
            <wp:extent cx="152400" cy="1428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Компьютеры</w:t>
      </w:r>
    </w:p>
    <w:p w14:paraId="0062BE35" w14:textId="77777777" w:rsidR="00277CBC" w:rsidRPr="004F05D0" w:rsidRDefault="00277CBC" w:rsidP="009C46D9">
      <w:pPr>
        <w:pStyle w:val="NoSpacing"/>
        <w:ind w:left="360"/>
        <w:rPr>
          <w:rFonts w:ascii="Arial" w:hAnsi="Arial" w:cs="Arial"/>
        </w:rPr>
      </w:pPr>
      <w:r w:rsidRPr="004F05D0">
        <w:rPr>
          <w:rFonts w:ascii="Arial" w:hAnsi="Arial" w:cs="Arial"/>
          <w:noProof/>
          <w:lang w:val="en-US" w:eastAsia="ja-JP"/>
        </w:rPr>
        <w:drawing>
          <wp:inline distT="0" distB="0" distL="0" distR="0" wp14:anchorId="14EA800A" wp14:editId="033EC0E7">
            <wp:extent cx="152400" cy="1524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05D0">
        <w:rPr>
          <w:rFonts w:ascii="Arial" w:hAnsi="Arial" w:cs="Arial"/>
          <w:lang w:bidi="ru-RU"/>
        </w:rPr>
        <w:t>Состояние задачи</w:t>
      </w:r>
    </w:p>
    <w:p w14:paraId="6727B584" w14:textId="774CF284" w:rsidR="00277CBC" w:rsidRPr="004F05D0" w:rsidRDefault="00277CBC" w:rsidP="009C46D9">
      <w:pPr>
        <w:pStyle w:val="NoSpacing"/>
        <w:ind w:left="360"/>
        <w:rPr>
          <w:rFonts w:ascii="Arial" w:hAnsi="Arial" w:cs="Arial"/>
          <w:b/>
        </w:rPr>
      </w:pPr>
      <w:r w:rsidRPr="004F05D0">
        <w:rPr>
          <w:rFonts w:ascii="Arial" w:hAnsi="Arial" w:cs="Arial"/>
          <w:noProof/>
          <w:lang w:val="en-US" w:eastAsia="ja-JP"/>
        </w:rPr>
        <w:drawing>
          <wp:inline distT="0" distB="0" distL="0" distR="0" wp14:anchorId="197AFE8D" wp14:editId="1E8431E5">
            <wp:extent cx="149860" cy="149860"/>
            <wp:effectExtent l="0" t="0" r="2540" b="2540"/>
            <wp:docPr id="1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4F05D0">
        <w:rPr>
          <w:rFonts w:ascii="Arial" w:hAnsi="Arial" w:cs="Arial"/>
          <w:lang w:bidi="ru-RU"/>
        </w:rPr>
        <w:t>Службы SQL Server Reporting Services</w:t>
      </w:r>
    </w:p>
    <w:p w14:paraId="3DCAEDBF" w14:textId="17D85673" w:rsidR="00D854D0" w:rsidRPr="004F05D0" w:rsidRDefault="002F67CA" w:rsidP="009C46D9">
      <w:pPr>
        <w:pStyle w:val="NoSpacing"/>
        <w:ind w:left="720"/>
        <w:rPr>
          <w:rFonts w:ascii="Arial" w:hAnsi="Arial" w:cs="Arial"/>
        </w:rPr>
      </w:pPr>
      <w:r w:rsidRPr="004F05D0">
        <w:rPr>
          <w:rFonts w:ascii="Arial" w:hAnsi="Arial" w:cs="Arial"/>
          <w:noProof/>
          <w:lang w:val="en-US" w:eastAsia="ja-JP"/>
        </w:rPr>
        <w:drawing>
          <wp:inline distT="0" distB="0" distL="0" distR="0" wp14:anchorId="334646AA" wp14:editId="22633AFC">
            <wp:extent cx="180975" cy="180975"/>
            <wp:effectExtent l="0" t="0" r="9525" b="9525"/>
            <wp:docPr id="5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6E27EF" w:rsidRPr="004F05D0">
        <w:rPr>
          <w:rFonts w:ascii="Arial" w:hAnsi="Arial" w:cs="Arial"/>
          <w:lang w:bidi="ru-RU"/>
        </w:rPr>
        <w:t>Reporting Services 2016</w:t>
      </w:r>
    </w:p>
    <w:p w14:paraId="2D0F9AFE" w14:textId="5F134E7C" w:rsidR="00D854D0" w:rsidRPr="004F05D0" w:rsidRDefault="00D854D0" w:rsidP="009C46D9">
      <w:pPr>
        <w:pStyle w:val="NoSpacing"/>
        <w:ind w:left="720"/>
        <w:rPr>
          <w:rFonts w:ascii="Arial" w:hAnsi="Arial" w:cs="Arial"/>
        </w:rPr>
      </w:pPr>
      <w:r w:rsidRPr="004F05D0">
        <w:rPr>
          <w:rFonts w:ascii="Arial" w:hAnsi="Arial" w:cs="Arial"/>
          <w:lang w:bidi="ru-RU"/>
        </w:rPr>
        <w:tab/>
      </w:r>
      <w:r w:rsidR="002F67CA" w:rsidRPr="004F05D0">
        <w:rPr>
          <w:rFonts w:ascii="Arial" w:hAnsi="Arial" w:cs="Arial"/>
          <w:noProof/>
          <w:lang w:val="en-US" w:eastAsia="ja-JP"/>
        </w:rPr>
        <w:drawing>
          <wp:inline distT="0" distB="0" distL="0" distR="0" wp14:anchorId="5F5894D8" wp14:editId="39071091">
            <wp:extent cx="180975" cy="180975"/>
            <wp:effectExtent l="0" t="0" r="9525" b="9525"/>
            <wp:docPr id="5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Активные предупреждения</w:t>
      </w:r>
    </w:p>
    <w:p w14:paraId="4FEAE247" w14:textId="1581D015" w:rsidR="00F34A45" w:rsidRPr="004F05D0" w:rsidRDefault="00F34A45" w:rsidP="00F34A45">
      <w:pPr>
        <w:pStyle w:val="NoSpacing"/>
        <w:ind w:left="720" w:firstLine="360"/>
        <w:rPr>
          <w:rFonts w:ascii="Arial" w:hAnsi="Arial" w:cs="Arial"/>
        </w:rPr>
      </w:pPr>
      <w:r w:rsidRPr="004F05D0">
        <w:rPr>
          <w:rFonts w:ascii="Arial" w:hAnsi="Arial" w:cs="Arial"/>
          <w:noProof/>
          <w:lang w:val="en-US" w:eastAsia="ja-JP"/>
        </w:rPr>
        <w:drawing>
          <wp:inline distT="0" distB="0" distL="0" distR="0" wp14:anchorId="00F7A99E" wp14:editId="3832D47C">
            <wp:extent cx="152400" cy="142875"/>
            <wp:effectExtent l="0" t="0" r="0" b="9525"/>
            <wp:docPr id="5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Сводка</w:t>
      </w:r>
    </w:p>
    <w:p w14:paraId="09A2743A" w14:textId="0E59A996" w:rsidR="00D854D0" w:rsidRPr="004F05D0" w:rsidRDefault="00D854D0" w:rsidP="008C0D80">
      <w:pPr>
        <w:pStyle w:val="NoSpacing"/>
        <w:ind w:left="720"/>
        <w:rPr>
          <w:rFonts w:ascii="Arial" w:hAnsi="Arial" w:cs="Arial"/>
        </w:rPr>
      </w:pPr>
      <w:r w:rsidRPr="004F05D0">
        <w:rPr>
          <w:rFonts w:ascii="Arial" w:hAnsi="Arial" w:cs="Arial"/>
          <w:lang w:bidi="ru-RU"/>
        </w:rPr>
        <w:tab/>
      </w:r>
      <w:r w:rsidR="002F67CA" w:rsidRPr="004F05D0">
        <w:rPr>
          <w:rFonts w:ascii="Arial" w:hAnsi="Arial" w:cs="Arial"/>
          <w:noProof/>
          <w:lang w:val="en-US" w:eastAsia="ja-JP"/>
        </w:rPr>
        <w:drawing>
          <wp:inline distT="0" distB="0" distL="0" distR="0" wp14:anchorId="0EF00B7A" wp14:editId="5C770F03">
            <wp:extent cx="180975" cy="180975"/>
            <wp:effectExtent l="0" t="0" r="9525" b="9525"/>
            <wp:docPr id="5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Развертывания</w:t>
      </w:r>
    </w:p>
    <w:p w14:paraId="0DAE9F11" w14:textId="556DC31C" w:rsidR="00F34A45" w:rsidRPr="004F05D0" w:rsidRDefault="00F34A45" w:rsidP="00F34A45">
      <w:pPr>
        <w:pStyle w:val="NoSpacing"/>
        <w:ind w:left="720" w:firstLine="360"/>
        <w:rPr>
          <w:rFonts w:ascii="Arial" w:hAnsi="Arial" w:cs="Arial"/>
        </w:rPr>
      </w:pPr>
      <w:r w:rsidRPr="004F05D0">
        <w:rPr>
          <w:rFonts w:ascii="Arial" w:hAnsi="Arial" w:cs="Arial"/>
          <w:noProof/>
          <w:lang w:val="en-US" w:eastAsia="ja-JP"/>
        </w:rPr>
        <w:drawing>
          <wp:inline distT="0" distB="0" distL="0" distR="0" wp14:anchorId="7F18FEE7" wp14:editId="7CF7D8CD">
            <wp:extent cx="180975" cy="180975"/>
            <wp:effectExtent l="0" t="0" r="9525" b="9525"/>
            <wp:docPr id="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Экземпляры</w:t>
      </w:r>
    </w:p>
    <w:p w14:paraId="29C541FC" w14:textId="03E409C8" w:rsidR="00D854D0" w:rsidRPr="004F05D0" w:rsidRDefault="00D854D0" w:rsidP="009C46D9">
      <w:pPr>
        <w:pStyle w:val="NoSpacing"/>
        <w:ind w:left="720"/>
        <w:rPr>
          <w:rFonts w:ascii="Arial" w:hAnsi="Arial" w:cs="Arial"/>
        </w:rPr>
      </w:pPr>
      <w:r w:rsidRPr="004F05D0">
        <w:rPr>
          <w:rFonts w:ascii="Arial" w:hAnsi="Arial" w:cs="Arial"/>
          <w:lang w:bidi="ru-RU"/>
        </w:rPr>
        <w:tab/>
      </w:r>
      <w:r w:rsidR="002F67CA" w:rsidRPr="004F05D0">
        <w:rPr>
          <w:rFonts w:ascii="Arial" w:hAnsi="Arial" w:cs="Arial"/>
          <w:noProof/>
          <w:lang w:val="en-US" w:eastAsia="ja-JP"/>
        </w:rPr>
        <w:drawing>
          <wp:inline distT="0" distB="0" distL="0" distR="0" wp14:anchorId="7FE74994" wp14:editId="3BA08E5F">
            <wp:extent cx="180975" cy="180975"/>
            <wp:effectExtent l="0" t="0" r="9525" b="9525"/>
            <wp:docPr id="6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F05D0">
        <w:rPr>
          <w:rFonts w:ascii="Arial" w:hAnsi="Arial" w:cs="Arial"/>
          <w:lang w:bidi="ru-RU"/>
        </w:rPr>
        <w:t>Производительность</w:t>
      </w:r>
    </w:p>
    <w:p w14:paraId="4192B4FA" w14:textId="77777777" w:rsidR="00F34A45" w:rsidRPr="004F05D0" w:rsidRDefault="00F34A45" w:rsidP="00F34A45">
      <w:pPr>
        <w:pStyle w:val="NoSpacing"/>
        <w:ind w:left="720"/>
        <w:rPr>
          <w:rFonts w:ascii="Arial" w:hAnsi="Arial" w:cs="Arial"/>
        </w:rPr>
      </w:pPr>
      <w:r w:rsidRPr="004F05D0">
        <w:rPr>
          <w:rFonts w:ascii="Arial" w:hAnsi="Arial" w:cs="Arial"/>
          <w:lang w:bidi="ru-RU"/>
        </w:rPr>
        <w:tab/>
      </w:r>
      <w:r w:rsidRPr="004F05D0">
        <w:rPr>
          <w:rFonts w:ascii="Arial" w:hAnsi="Arial" w:cs="Arial"/>
          <w:lang w:bidi="ru-RU"/>
        </w:rPr>
        <w:tab/>
      </w:r>
      <w:r w:rsidRPr="004F05D0">
        <w:rPr>
          <w:rFonts w:ascii="Arial" w:hAnsi="Arial" w:cs="Arial"/>
          <w:noProof/>
          <w:lang w:val="en-US" w:eastAsia="ja-JP"/>
        </w:rPr>
        <w:drawing>
          <wp:inline distT="0" distB="0" distL="0" distR="0" wp14:anchorId="3435A992" wp14:editId="09B71C36">
            <wp:extent cx="152400" cy="142875"/>
            <wp:effectExtent l="0" t="0" r="0" b="9525"/>
            <wp:docPr id="6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Производительность развертывания</w:t>
      </w:r>
    </w:p>
    <w:p w14:paraId="4880490F" w14:textId="7666BF30" w:rsidR="00F34A45" w:rsidRPr="004F05D0" w:rsidRDefault="00F34A45" w:rsidP="00F34A45">
      <w:pPr>
        <w:pStyle w:val="NoSpacing"/>
        <w:ind w:left="720"/>
        <w:rPr>
          <w:rFonts w:ascii="Arial" w:hAnsi="Arial" w:cs="Arial"/>
        </w:rPr>
      </w:pPr>
      <w:r w:rsidRPr="004F05D0">
        <w:rPr>
          <w:rFonts w:ascii="Arial" w:hAnsi="Arial" w:cs="Arial"/>
          <w:lang w:bidi="ru-RU"/>
        </w:rPr>
        <w:tab/>
      </w:r>
      <w:r w:rsidRPr="004F05D0">
        <w:rPr>
          <w:rFonts w:ascii="Arial" w:hAnsi="Arial" w:cs="Arial"/>
          <w:lang w:bidi="ru-RU"/>
        </w:rPr>
        <w:tab/>
      </w:r>
      <w:r w:rsidRPr="004F05D0">
        <w:rPr>
          <w:rFonts w:ascii="Arial" w:hAnsi="Arial" w:cs="Arial"/>
          <w:noProof/>
          <w:lang w:val="en-US" w:eastAsia="ja-JP"/>
        </w:rPr>
        <w:drawing>
          <wp:inline distT="0" distB="0" distL="0" distR="0" wp14:anchorId="7C7FA34E" wp14:editId="47A8E5E4">
            <wp:extent cx="152400" cy="14287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4F05D0">
        <w:rPr>
          <w:rFonts w:ascii="Arial" w:hAnsi="Arial" w:cs="Arial"/>
          <w:lang w:bidi="ru-RU"/>
        </w:rPr>
        <w:t>Производительность экземпляра</w:t>
      </w:r>
    </w:p>
    <w:p w14:paraId="42D26B1B" w14:textId="6AD8F4A7" w:rsidR="00D854D0" w:rsidRPr="004F05D0" w:rsidRDefault="00D854D0" w:rsidP="0067454F">
      <w:pPr>
        <w:rPr>
          <w:rFonts w:cs="Arial"/>
        </w:rPr>
      </w:pPr>
      <w:r w:rsidRPr="004F05D0">
        <w:rPr>
          <w:rFonts w:cs="Arial"/>
          <w:lang w:bidi="ru-RU"/>
        </w:rPr>
        <w:br w:type="page"/>
      </w:r>
    </w:p>
    <w:p w14:paraId="75365A05" w14:textId="42403ACD" w:rsidR="003B3ECC" w:rsidRPr="004F05D0" w:rsidRDefault="003B3ECC" w:rsidP="00D82B82">
      <w:pPr>
        <w:pStyle w:val="Heading2"/>
        <w:jc w:val="left"/>
        <w:rPr>
          <w:rFonts w:cs="Arial"/>
        </w:rPr>
      </w:pPr>
      <w:bookmarkStart w:id="80" w:name="_Appendix:_Monitoring_Pack"/>
      <w:bookmarkStart w:id="81" w:name="_Ref384671940"/>
      <w:bookmarkStart w:id="82" w:name="_Ref384837856"/>
      <w:bookmarkStart w:id="83" w:name="_Toc469573574"/>
      <w:bookmarkEnd w:id="80"/>
      <w:r w:rsidRPr="004F05D0">
        <w:rPr>
          <w:rFonts w:cs="Arial"/>
          <w:lang w:bidi="ru-RU"/>
        </w:rPr>
        <w:lastRenderedPageBreak/>
        <w:t>Приложение. Объекты и рабочие процессы для пакета мониторинга</w:t>
      </w:r>
      <w:bookmarkEnd w:id="81"/>
      <w:bookmarkEnd w:id="82"/>
      <w:bookmarkEnd w:id="83"/>
    </w:p>
    <w:p w14:paraId="5EAC36AB" w14:textId="06BAFF06" w:rsidR="00C40E3D" w:rsidRPr="004F05D0" w:rsidRDefault="00C40E3D" w:rsidP="00EA3E78">
      <w:pPr>
        <w:rPr>
          <w:rFonts w:cs="Arial"/>
        </w:rPr>
      </w:pPr>
    </w:p>
    <w:p w14:paraId="4E8767AF" w14:textId="77777777" w:rsidR="00C40E3D" w:rsidRPr="004F05D0" w:rsidRDefault="00C40E3D" w:rsidP="00EA3E78">
      <w:pPr>
        <w:pStyle w:val="Heading3"/>
        <w:rPr>
          <w:rFonts w:cs="Arial"/>
        </w:rPr>
      </w:pPr>
      <w:bookmarkStart w:id="84" w:name="_Toc469573575"/>
      <w:r w:rsidRPr="004F05D0">
        <w:rPr>
          <w:rFonts w:cs="Arial"/>
          <w:lang w:bidi="ru-RU"/>
        </w:rPr>
        <w:t>Служба работоспособности</w:t>
      </w:r>
      <w:bookmarkEnd w:id="84"/>
    </w:p>
    <w:p w14:paraId="3BA18801" w14:textId="77777777" w:rsidR="00C40E3D" w:rsidRPr="004F05D0" w:rsidRDefault="00C40E3D" w:rsidP="00C40E3D">
      <w:pPr>
        <w:spacing w:after="0" w:line="240" w:lineRule="auto"/>
        <w:rPr>
          <w:rFonts w:cs="Arial"/>
        </w:rPr>
      </w:pPr>
      <w:r w:rsidRPr="004F05D0">
        <w:rPr>
          <w:rFonts w:eastAsia="Arial" w:cs="Arial"/>
          <w:color w:val="000000"/>
          <w:lang w:bidi="ru-RU"/>
        </w:rPr>
        <w:t>Этот тип представляет службу работоспособности System Center.</w:t>
      </w:r>
    </w:p>
    <w:p w14:paraId="3EEB69A0" w14:textId="77777777" w:rsidR="00C40E3D" w:rsidRPr="004F05D0" w:rsidRDefault="00C40E3D" w:rsidP="00EA3E78">
      <w:pPr>
        <w:pStyle w:val="Heading4"/>
        <w:rPr>
          <w:rFonts w:cs="Arial"/>
        </w:rPr>
      </w:pPr>
      <w:bookmarkStart w:id="85" w:name="_Toc469573576"/>
      <w:r w:rsidRPr="004F05D0">
        <w:rPr>
          <w:rFonts w:cs="Arial"/>
          <w:lang w:bidi="ru-RU"/>
        </w:rPr>
        <w:t>Служба работоспособности — обнаружения</w:t>
      </w:r>
      <w:bookmarkEnd w:id="85"/>
    </w:p>
    <w:p w14:paraId="6840021A"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развертывания в собственном режиме</w:t>
      </w:r>
    </w:p>
    <w:p w14:paraId="7A9D9D9F"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находит все экземпляры развертываний SSRS 2016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394F2226" w14:textId="77777777" w:rsidTr="00C40E3D">
        <w:trPr>
          <w:trHeight w:val="54"/>
        </w:trPr>
        <w:tc>
          <w:tcPr>
            <w:tcW w:w="54" w:type="dxa"/>
          </w:tcPr>
          <w:p w14:paraId="0BB4D87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3E1493D" w14:textId="77777777" w:rsidR="00C40E3D" w:rsidRPr="004F05D0" w:rsidRDefault="00C40E3D" w:rsidP="00C40E3D">
            <w:pPr>
              <w:pStyle w:val="EmptyCellLayoutStyle"/>
              <w:spacing w:after="0" w:line="240" w:lineRule="auto"/>
              <w:rPr>
                <w:rFonts w:ascii="Arial" w:hAnsi="Arial" w:cs="Arial"/>
              </w:rPr>
            </w:pPr>
          </w:p>
        </w:tc>
        <w:tc>
          <w:tcPr>
            <w:tcW w:w="149" w:type="dxa"/>
          </w:tcPr>
          <w:p w14:paraId="64C3743D" w14:textId="77777777" w:rsidR="00C40E3D" w:rsidRPr="004F05D0" w:rsidRDefault="00C40E3D" w:rsidP="00C40E3D">
            <w:pPr>
              <w:pStyle w:val="EmptyCellLayoutStyle"/>
              <w:spacing w:after="0" w:line="240" w:lineRule="auto"/>
              <w:rPr>
                <w:rFonts w:ascii="Arial" w:hAnsi="Arial" w:cs="Arial"/>
              </w:rPr>
            </w:pPr>
          </w:p>
        </w:tc>
      </w:tr>
      <w:tr w:rsidR="00C40E3D" w:rsidRPr="004F05D0" w14:paraId="4EC7EB9E" w14:textId="77777777" w:rsidTr="00C40E3D">
        <w:tc>
          <w:tcPr>
            <w:tcW w:w="54" w:type="dxa"/>
          </w:tcPr>
          <w:p w14:paraId="2BDDEB6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3568B48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B9D12A7"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3E18601"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DDEBF9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74760D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E3AE57"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A3F1A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7AA0C2"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FFED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E6F28"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2B39E8"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59542B"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0EC8152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4F7DA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95760C"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DE6B53" w14:textId="77777777" w:rsidR="00C40E3D" w:rsidRPr="004F05D0" w:rsidRDefault="00C40E3D" w:rsidP="00C40E3D">
                  <w:pPr>
                    <w:spacing w:after="0" w:line="240" w:lineRule="auto"/>
                    <w:rPr>
                      <w:rFonts w:cs="Arial"/>
                    </w:rPr>
                  </w:pPr>
                </w:p>
              </w:tc>
            </w:tr>
            <w:tr w:rsidR="00C40E3D" w:rsidRPr="004F05D0" w14:paraId="4C7D074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CDFAC38"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DEA54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77772D4"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38D2DF2" w14:textId="77777777" w:rsidR="00C40E3D" w:rsidRPr="004F05D0" w:rsidRDefault="00C40E3D" w:rsidP="00C40E3D">
            <w:pPr>
              <w:spacing w:after="0" w:line="240" w:lineRule="auto"/>
              <w:rPr>
                <w:rFonts w:cs="Arial"/>
              </w:rPr>
            </w:pPr>
          </w:p>
        </w:tc>
        <w:tc>
          <w:tcPr>
            <w:tcW w:w="149" w:type="dxa"/>
          </w:tcPr>
          <w:p w14:paraId="0A28801F" w14:textId="77777777" w:rsidR="00C40E3D" w:rsidRPr="004F05D0" w:rsidRDefault="00C40E3D" w:rsidP="00C40E3D">
            <w:pPr>
              <w:pStyle w:val="EmptyCellLayoutStyle"/>
              <w:spacing w:after="0" w:line="240" w:lineRule="auto"/>
              <w:rPr>
                <w:rFonts w:ascii="Arial" w:hAnsi="Arial" w:cs="Arial"/>
              </w:rPr>
            </w:pPr>
          </w:p>
        </w:tc>
      </w:tr>
      <w:tr w:rsidR="00C40E3D" w:rsidRPr="004F05D0" w14:paraId="0E244CFD" w14:textId="77777777" w:rsidTr="00C40E3D">
        <w:trPr>
          <w:trHeight w:val="80"/>
        </w:trPr>
        <w:tc>
          <w:tcPr>
            <w:tcW w:w="54" w:type="dxa"/>
          </w:tcPr>
          <w:p w14:paraId="66A6FBB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F147EB8" w14:textId="77777777" w:rsidR="00C40E3D" w:rsidRPr="004F05D0" w:rsidRDefault="00C40E3D" w:rsidP="00C40E3D">
            <w:pPr>
              <w:pStyle w:val="EmptyCellLayoutStyle"/>
              <w:spacing w:after="0" w:line="240" w:lineRule="auto"/>
              <w:rPr>
                <w:rFonts w:ascii="Arial" w:hAnsi="Arial" w:cs="Arial"/>
              </w:rPr>
            </w:pPr>
          </w:p>
        </w:tc>
        <w:tc>
          <w:tcPr>
            <w:tcW w:w="149" w:type="dxa"/>
          </w:tcPr>
          <w:p w14:paraId="404E1264" w14:textId="77777777" w:rsidR="00C40E3D" w:rsidRPr="004F05D0" w:rsidRDefault="00C40E3D" w:rsidP="00C40E3D">
            <w:pPr>
              <w:pStyle w:val="EmptyCellLayoutStyle"/>
              <w:spacing w:after="0" w:line="240" w:lineRule="auto"/>
              <w:rPr>
                <w:rFonts w:ascii="Arial" w:hAnsi="Arial" w:cs="Arial"/>
              </w:rPr>
            </w:pPr>
          </w:p>
        </w:tc>
      </w:tr>
    </w:tbl>
    <w:p w14:paraId="21AA4467" w14:textId="77777777" w:rsidR="00C40E3D" w:rsidRPr="004F05D0" w:rsidRDefault="00C40E3D" w:rsidP="00C40E3D">
      <w:pPr>
        <w:spacing w:after="0" w:line="240" w:lineRule="auto"/>
        <w:rPr>
          <w:rFonts w:cs="Arial"/>
        </w:rPr>
      </w:pPr>
    </w:p>
    <w:p w14:paraId="1C0EE9A1" w14:textId="77777777" w:rsidR="00C40E3D" w:rsidRPr="004F05D0" w:rsidRDefault="00C40E3D" w:rsidP="00EA3E78">
      <w:pPr>
        <w:pStyle w:val="Heading3"/>
        <w:rPr>
          <w:rFonts w:cs="Arial"/>
        </w:rPr>
      </w:pPr>
      <w:bookmarkStart w:id="86" w:name="_Toc469573577"/>
      <w:r w:rsidRPr="004F05D0">
        <w:rPr>
          <w:rFonts w:cs="Arial"/>
          <w:lang w:bidi="ru-RU"/>
        </w:rPr>
        <w:t>Службы Microsoft SQL Server 2016 Reporting Services (Native Mode)</w:t>
      </w:r>
      <w:bookmarkEnd w:id="86"/>
    </w:p>
    <w:p w14:paraId="03258089" w14:textId="77777777" w:rsidR="00C40E3D" w:rsidRPr="004F05D0" w:rsidRDefault="00C40E3D" w:rsidP="00C40E3D">
      <w:pPr>
        <w:spacing w:after="0" w:line="240" w:lineRule="auto"/>
        <w:rPr>
          <w:rFonts w:cs="Arial"/>
        </w:rPr>
      </w:pPr>
      <w:r w:rsidRPr="004F05D0">
        <w:rPr>
          <w:rFonts w:eastAsia="Arial" w:cs="Arial"/>
          <w:color w:val="000000"/>
          <w:lang w:bidi="ru-RU"/>
        </w:rPr>
        <w:t>Службы Microsoft SQL Server 2016 Reporting Services (Native Mode)</w:t>
      </w:r>
    </w:p>
    <w:p w14:paraId="50C0C057" w14:textId="77777777" w:rsidR="00C40E3D" w:rsidRPr="004F05D0" w:rsidRDefault="00C40E3D" w:rsidP="00EA3E78">
      <w:pPr>
        <w:pStyle w:val="Heading4"/>
        <w:rPr>
          <w:rFonts w:cs="Arial"/>
        </w:rPr>
      </w:pPr>
      <w:bookmarkStart w:id="87" w:name="_Toc469573578"/>
      <w:r w:rsidRPr="004F05D0">
        <w:rPr>
          <w:rFonts w:cs="Arial"/>
          <w:lang w:bidi="ru-RU"/>
        </w:rPr>
        <w:t>Службы Microsoft SQL Server 2016 Reporting Services (Native Mode) — обнаружения</w:t>
      </w:r>
      <w:bookmarkEnd w:id="87"/>
    </w:p>
    <w:p w14:paraId="0D9FA8C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служб Microsoft SQL Server 2016 Reporting Services (Native Mode)</w:t>
      </w:r>
    </w:p>
    <w:p w14:paraId="411A4BE8"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находит все экземпляры служб Microsoft SQL Server 2016 Reporting Services (Native Mode).</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46E8D22F" w14:textId="77777777" w:rsidTr="00C40E3D">
        <w:trPr>
          <w:trHeight w:val="54"/>
        </w:trPr>
        <w:tc>
          <w:tcPr>
            <w:tcW w:w="54" w:type="dxa"/>
          </w:tcPr>
          <w:p w14:paraId="28DEE1E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98DB7A9" w14:textId="77777777" w:rsidR="00C40E3D" w:rsidRPr="004F05D0" w:rsidRDefault="00C40E3D" w:rsidP="00C40E3D">
            <w:pPr>
              <w:pStyle w:val="EmptyCellLayoutStyle"/>
              <w:spacing w:after="0" w:line="240" w:lineRule="auto"/>
              <w:rPr>
                <w:rFonts w:ascii="Arial" w:hAnsi="Arial" w:cs="Arial"/>
              </w:rPr>
            </w:pPr>
          </w:p>
        </w:tc>
        <w:tc>
          <w:tcPr>
            <w:tcW w:w="149" w:type="dxa"/>
          </w:tcPr>
          <w:p w14:paraId="1CCB8638" w14:textId="77777777" w:rsidR="00C40E3D" w:rsidRPr="004F05D0" w:rsidRDefault="00C40E3D" w:rsidP="00C40E3D">
            <w:pPr>
              <w:pStyle w:val="EmptyCellLayoutStyle"/>
              <w:spacing w:after="0" w:line="240" w:lineRule="auto"/>
              <w:rPr>
                <w:rFonts w:ascii="Arial" w:hAnsi="Arial" w:cs="Arial"/>
              </w:rPr>
            </w:pPr>
          </w:p>
        </w:tc>
      </w:tr>
      <w:tr w:rsidR="00C40E3D" w:rsidRPr="004F05D0" w14:paraId="4FD7E9FE" w14:textId="77777777" w:rsidTr="00C40E3D">
        <w:tc>
          <w:tcPr>
            <w:tcW w:w="54" w:type="dxa"/>
          </w:tcPr>
          <w:p w14:paraId="6CD4259F"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415343C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1B428B8"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8ADA50"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4E5DCC5"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595E7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25B73A5"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7058A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06FFF2"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7273103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D03B92"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8A296E"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642F2F"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744D421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40F3C7"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4FA5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94249B" w14:textId="77777777" w:rsidR="00C40E3D" w:rsidRPr="004F05D0" w:rsidRDefault="00C40E3D" w:rsidP="00C40E3D">
                  <w:pPr>
                    <w:spacing w:after="0" w:line="240" w:lineRule="auto"/>
                    <w:rPr>
                      <w:rFonts w:cs="Arial"/>
                    </w:rPr>
                  </w:pPr>
                </w:p>
              </w:tc>
            </w:tr>
            <w:tr w:rsidR="00C40E3D" w:rsidRPr="004F05D0" w14:paraId="3B9C756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2EC9EBB"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A923EE1"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7831A80"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C5075CF" w14:textId="77777777" w:rsidR="00C40E3D" w:rsidRPr="004F05D0" w:rsidRDefault="00C40E3D" w:rsidP="00C40E3D">
            <w:pPr>
              <w:spacing w:after="0" w:line="240" w:lineRule="auto"/>
              <w:rPr>
                <w:rFonts w:cs="Arial"/>
              </w:rPr>
            </w:pPr>
          </w:p>
        </w:tc>
        <w:tc>
          <w:tcPr>
            <w:tcW w:w="149" w:type="dxa"/>
          </w:tcPr>
          <w:p w14:paraId="35C48966" w14:textId="77777777" w:rsidR="00C40E3D" w:rsidRPr="004F05D0" w:rsidRDefault="00C40E3D" w:rsidP="00C40E3D">
            <w:pPr>
              <w:pStyle w:val="EmptyCellLayoutStyle"/>
              <w:spacing w:after="0" w:line="240" w:lineRule="auto"/>
              <w:rPr>
                <w:rFonts w:ascii="Arial" w:hAnsi="Arial" w:cs="Arial"/>
              </w:rPr>
            </w:pPr>
          </w:p>
        </w:tc>
      </w:tr>
      <w:tr w:rsidR="00C40E3D" w:rsidRPr="004F05D0" w14:paraId="4E9D51FC" w14:textId="77777777" w:rsidTr="00C40E3D">
        <w:trPr>
          <w:trHeight w:val="80"/>
        </w:trPr>
        <w:tc>
          <w:tcPr>
            <w:tcW w:w="54" w:type="dxa"/>
          </w:tcPr>
          <w:p w14:paraId="29388A3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91C459C" w14:textId="77777777" w:rsidR="00C40E3D" w:rsidRPr="004F05D0" w:rsidRDefault="00C40E3D" w:rsidP="00C40E3D">
            <w:pPr>
              <w:pStyle w:val="EmptyCellLayoutStyle"/>
              <w:spacing w:after="0" w:line="240" w:lineRule="auto"/>
              <w:rPr>
                <w:rFonts w:ascii="Arial" w:hAnsi="Arial" w:cs="Arial"/>
              </w:rPr>
            </w:pPr>
          </w:p>
        </w:tc>
        <w:tc>
          <w:tcPr>
            <w:tcW w:w="149" w:type="dxa"/>
          </w:tcPr>
          <w:p w14:paraId="4CA770C0" w14:textId="77777777" w:rsidR="00C40E3D" w:rsidRPr="004F05D0" w:rsidRDefault="00C40E3D" w:rsidP="00C40E3D">
            <w:pPr>
              <w:pStyle w:val="EmptyCellLayoutStyle"/>
              <w:spacing w:after="0" w:line="240" w:lineRule="auto"/>
              <w:rPr>
                <w:rFonts w:ascii="Arial" w:hAnsi="Arial" w:cs="Arial"/>
              </w:rPr>
            </w:pPr>
          </w:p>
        </w:tc>
      </w:tr>
    </w:tbl>
    <w:p w14:paraId="045F2165" w14:textId="77777777" w:rsidR="00C40E3D" w:rsidRPr="004F05D0" w:rsidRDefault="00C40E3D" w:rsidP="00C40E3D">
      <w:pPr>
        <w:spacing w:after="0" w:line="240" w:lineRule="auto"/>
        <w:rPr>
          <w:rFonts w:cs="Arial"/>
        </w:rPr>
      </w:pPr>
    </w:p>
    <w:p w14:paraId="5090C1EF" w14:textId="77777777" w:rsidR="00C40E3D" w:rsidRPr="004F05D0" w:rsidRDefault="00C40E3D" w:rsidP="00EA3E78">
      <w:pPr>
        <w:pStyle w:val="Heading4"/>
        <w:rPr>
          <w:rFonts w:cs="Arial"/>
        </w:rPr>
      </w:pPr>
      <w:bookmarkStart w:id="88" w:name="_Toc469573579"/>
      <w:r w:rsidRPr="004F05D0">
        <w:rPr>
          <w:rFonts w:cs="Arial"/>
          <w:lang w:bidi="ru-RU"/>
        </w:rPr>
        <w:t>Службы Microsoft SQL Server 2016 Reporting Services (Native Mode) — базовые мониторы</w:t>
      </w:r>
      <w:bookmarkEnd w:id="88"/>
    </w:p>
    <w:p w14:paraId="5C6CC809"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Объем памяти, занятой экземпляром SSRS</w:t>
      </w:r>
    </w:p>
    <w:p w14:paraId="5442F5C8" w14:textId="645A7112"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объем памяти, используемой процессом SSRS, близок к ограничению, заданному параметром WorkingSetMaximum.</w:t>
      </w:r>
    </w:p>
    <w:tbl>
      <w:tblPr>
        <w:tblW w:w="0" w:type="auto"/>
        <w:tblCellMar>
          <w:left w:w="0" w:type="dxa"/>
          <w:right w:w="0" w:type="dxa"/>
        </w:tblCellMar>
        <w:tblLook w:val="0000" w:firstRow="0" w:lastRow="0" w:firstColumn="0" w:lastColumn="0" w:noHBand="0" w:noVBand="0"/>
      </w:tblPr>
      <w:tblGrid>
        <w:gridCol w:w="38"/>
        <w:gridCol w:w="8501"/>
        <w:gridCol w:w="101"/>
      </w:tblGrid>
      <w:tr w:rsidR="00C40E3D" w:rsidRPr="004F05D0" w14:paraId="1A3CF3EC" w14:textId="77777777" w:rsidTr="00C40E3D">
        <w:trPr>
          <w:trHeight w:val="54"/>
        </w:trPr>
        <w:tc>
          <w:tcPr>
            <w:tcW w:w="54" w:type="dxa"/>
          </w:tcPr>
          <w:p w14:paraId="27DBE4C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9E582EF" w14:textId="77777777" w:rsidR="00C40E3D" w:rsidRPr="004F05D0" w:rsidRDefault="00C40E3D" w:rsidP="00C40E3D">
            <w:pPr>
              <w:pStyle w:val="EmptyCellLayoutStyle"/>
              <w:spacing w:after="0" w:line="240" w:lineRule="auto"/>
              <w:rPr>
                <w:rFonts w:ascii="Arial" w:hAnsi="Arial" w:cs="Arial"/>
              </w:rPr>
            </w:pPr>
          </w:p>
        </w:tc>
        <w:tc>
          <w:tcPr>
            <w:tcW w:w="149" w:type="dxa"/>
          </w:tcPr>
          <w:p w14:paraId="34DCEB55" w14:textId="77777777" w:rsidR="00C40E3D" w:rsidRPr="004F05D0" w:rsidRDefault="00C40E3D" w:rsidP="00C40E3D">
            <w:pPr>
              <w:pStyle w:val="EmptyCellLayoutStyle"/>
              <w:spacing w:after="0" w:line="240" w:lineRule="auto"/>
              <w:rPr>
                <w:rFonts w:ascii="Arial" w:hAnsi="Arial" w:cs="Arial"/>
              </w:rPr>
            </w:pPr>
          </w:p>
        </w:tc>
      </w:tr>
      <w:tr w:rsidR="00C40E3D" w:rsidRPr="004F05D0" w14:paraId="36C241BE" w14:textId="77777777" w:rsidTr="00C40E3D">
        <w:tc>
          <w:tcPr>
            <w:tcW w:w="54" w:type="dxa"/>
          </w:tcPr>
          <w:p w14:paraId="2F66689F"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55"/>
              <w:gridCol w:w="2904"/>
              <w:gridCol w:w="2714"/>
            </w:tblGrid>
            <w:tr w:rsidR="00C40E3D" w:rsidRPr="004F05D0" w14:paraId="5DB84A9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6C864F8"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0D64354"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6E1C110"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4147B1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2128383"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BE75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F701FF"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FA6E27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C3DB75"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C6DBC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E9B3E3"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02B7ED5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4A77ED" w14:textId="77777777" w:rsidR="00C40E3D" w:rsidRPr="004F05D0" w:rsidRDefault="00C40E3D" w:rsidP="00C40E3D">
                  <w:pPr>
                    <w:spacing w:after="0" w:line="240" w:lineRule="auto"/>
                    <w:rPr>
                      <w:rFonts w:cs="Arial"/>
                    </w:rPr>
                  </w:pPr>
                  <w:r w:rsidRPr="004F05D0">
                    <w:rPr>
                      <w:rFonts w:eastAsia="Arial" w:cs="Arial"/>
                      <w:color w:val="000000"/>
                      <w:lang w:bidi="ru-RU"/>
                    </w:rPr>
                    <w:t>Критическое пороговое значение</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7545" w14:textId="77777777" w:rsidR="00C40E3D" w:rsidRPr="004F05D0" w:rsidRDefault="00C40E3D" w:rsidP="00C40E3D">
                  <w:pPr>
                    <w:spacing w:after="0" w:line="240" w:lineRule="auto"/>
                    <w:rPr>
                      <w:rFonts w:cs="Arial"/>
                    </w:rPr>
                  </w:pPr>
                  <w:r w:rsidRPr="004F05D0">
                    <w:rPr>
                      <w:rFonts w:eastAsia="Arial" w:cs="Arial"/>
                      <w:color w:val="000000"/>
                      <w:lang w:bidi="ru-RU"/>
                    </w:rPr>
                    <w:t>Монитор изменит свое состояние на "критическое" в том случае, если контролируемое значение превышает критическое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8ABE6B" w14:textId="77777777" w:rsidR="00C40E3D" w:rsidRPr="004F05D0" w:rsidRDefault="00C40E3D" w:rsidP="00C40E3D">
                  <w:pPr>
                    <w:spacing w:after="0" w:line="240" w:lineRule="auto"/>
                    <w:rPr>
                      <w:rFonts w:cs="Arial"/>
                    </w:rPr>
                  </w:pPr>
                  <w:r w:rsidRPr="004F05D0">
                    <w:rPr>
                      <w:rFonts w:eastAsia="Arial" w:cs="Arial"/>
                      <w:color w:val="000000"/>
                      <w:lang w:bidi="ru-RU"/>
                    </w:rPr>
                    <w:t>90</w:t>
                  </w:r>
                </w:p>
              </w:tc>
            </w:tr>
            <w:tr w:rsidR="00C40E3D" w:rsidRPr="004F05D0" w14:paraId="77412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1997C5"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046FF"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107ABB"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68BBFC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6D3E22"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EF559EC"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775B8" w14:textId="77777777" w:rsidR="00C40E3D" w:rsidRPr="004F05D0" w:rsidRDefault="00C40E3D" w:rsidP="00C40E3D">
                  <w:pPr>
                    <w:spacing w:after="0" w:line="240" w:lineRule="auto"/>
                    <w:rPr>
                      <w:rFonts w:cs="Arial"/>
                    </w:rPr>
                  </w:pPr>
                </w:p>
              </w:tc>
            </w:tr>
            <w:tr w:rsidR="00C40E3D" w:rsidRPr="004F05D0" w14:paraId="5775A6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ED34AB8"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AE6247F"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130A0E"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5287506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78E1ADC"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Пороговое значение предупреждения</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A94FD4" w14:textId="77777777" w:rsidR="00C40E3D" w:rsidRPr="004F05D0" w:rsidRDefault="00C40E3D" w:rsidP="00C40E3D">
                  <w:pPr>
                    <w:spacing w:after="0" w:line="240" w:lineRule="auto"/>
                    <w:rPr>
                      <w:rFonts w:cs="Arial"/>
                    </w:rPr>
                  </w:pPr>
                  <w:r w:rsidRPr="004F05D0">
                    <w:rPr>
                      <w:rFonts w:eastAsia="Arial" w:cs="Arial"/>
                      <w:color w:val="000000"/>
                      <w:lang w:bidi="ru-RU"/>
                    </w:rPr>
                    <w:t>Монитор изменит свое состояние на "предупреждение" в том случае, если контролируемое значение находится между пороговыми значениями предупреждения и критическим.</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7682CB0" w14:textId="77777777" w:rsidR="00C40E3D" w:rsidRPr="004F05D0" w:rsidRDefault="00C40E3D" w:rsidP="00C40E3D">
                  <w:pPr>
                    <w:spacing w:after="0" w:line="240" w:lineRule="auto"/>
                    <w:rPr>
                      <w:rFonts w:cs="Arial"/>
                    </w:rPr>
                  </w:pPr>
                  <w:r w:rsidRPr="004F05D0">
                    <w:rPr>
                      <w:rFonts w:eastAsia="Arial" w:cs="Arial"/>
                      <w:color w:val="000000"/>
                      <w:lang w:bidi="ru-RU"/>
                    </w:rPr>
                    <w:t>80</w:t>
                  </w:r>
                </w:p>
              </w:tc>
            </w:tr>
          </w:tbl>
          <w:p w14:paraId="2C236285" w14:textId="77777777" w:rsidR="00C40E3D" w:rsidRPr="004F05D0" w:rsidRDefault="00C40E3D" w:rsidP="00C40E3D">
            <w:pPr>
              <w:spacing w:after="0" w:line="240" w:lineRule="auto"/>
              <w:rPr>
                <w:rFonts w:cs="Arial"/>
              </w:rPr>
            </w:pPr>
          </w:p>
        </w:tc>
        <w:tc>
          <w:tcPr>
            <w:tcW w:w="149" w:type="dxa"/>
          </w:tcPr>
          <w:p w14:paraId="64875484" w14:textId="77777777" w:rsidR="00C40E3D" w:rsidRPr="004F05D0" w:rsidRDefault="00C40E3D" w:rsidP="00C40E3D">
            <w:pPr>
              <w:pStyle w:val="EmptyCellLayoutStyle"/>
              <w:spacing w:after="0" w:line="240" w:lineRule="auto"/>
              <w:rPr>
                <w:rFonts w:ascii="Arial" w:hAnsi="Arial" w:cs="Arial"/>
              </w:rPr>
            </w:pPr>
          </w:p>
        </w:tc>
      </w:tr>
      <w:tr w:rsidR="00C40E3D" w:rsidRPr="004F05D0" w14:paraId="4143A311" w14:textId="77777777" w:rsidTr="00C40E3D">
        <w:trPr>
          <w:trHeight w:val="80"/>
        </w:trPr>
        <w:tc>
          <w:tcPr>
            <w:tcW w:w="54" w:type="dxa"/>
          </w:tcPr>
          <w:p w14:paraId="5560DE2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038617B" w14:textId="77777777" w:rsidR="00C40E3D" w:rsidRPr="004F05D0" w:rsidRDefault="00C40E3D" w:rsidP="00C40E3D">
            <w:pPr>
              <w:pStyle w:val="EmptyCellLayoutStyle"/>
              <w:spacing w:after="0" w:line="240" w:lineRule="auto"/>
              <w:rPr>
                <w:rFonts w:ascii="Arial" w:hAnsi="Arial" w:cs="Arial"/>
              </w:rPr>
            </w:pPr>
          </w:p>
        </w:tc>
        <w:tc>
          <w:tcPr>
            <w:tcW w:w="149" w:type="dxa"/>
          </w:tcPr>
          <w:p w14:paraId="0E006C33" w14:textId="77777777" w:rsidR="00C40E3D" w:rsidRPr="004F05D0" w:rsidRDefault="00C40E3D" w:rsidP="00C40E3D">
            <w:pPr>
              <w:pStyle w:val="EmptyCellLayoutStyle"/>
              <w:spacing w:after="0" w:line="240" w:lineRule="auto"/>
              <w:rPr>
                <w:rFonts w:ascii="Arial" w:hAnsi="Arial" w:cs="Arial"/>
              </w:rPr>
            </w:pPr>
          </w:p>
        </w:tc>
      </w:tr>
    </w:tbl>
    <w:p w14:paraId="5AD39068" w14:textId="77777777" w:rsidR="00C40E3D" w:rsidRPr="004F05D0" w:rsidRDefault="00C40E3D" w:rsidP="00C40E3D">
      <w:pPr>
        <w:spacing w:after="0" w:line="240" w:lineRule="auto"/>
        <w:rPr>
          <w:rFonts w:cs="Arial"/>
        </w:rPr>
      </w:pPr>
    </w:p>
    <w:p w14:paraId="0157D1E8"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Веб-служба доступна</w:t>
      </w:r>
    </w:p>
    <w:p w14:paraId="211C68E1"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наблюдаемый рабочий процесс не может подключиться к веб-службе SSRS.</w:t>
      </w:r>
    </w:p>
    <w:tbl>
      <w:tblPr>
        <w:tblW w:w="0" w:type="auto"/>
        <w:tblCellMar>
          <w:left w:w="0" w:type="dxa"/>
          <w:right w:w="0" w:type="dxa"/>
        </w:tblCellMar>
        <w:tblLook w:val="0000" w:firstRow="0" w:lastRow="0" w:firstColumn="0" w:lastColumn="0" w:noHBand="0" w:noVBand="0"/>
      </w:tblPr>
      <w:tblGrid>
        <w:gridCol w:w="38"/>
        <w:gridCol w:w="8502"/>
        <w:gridCol w:w="100"/>
      </w:tblGrid>
      <w:tr w:rsidR="00C40E3D" w:rsidRPr="004F05D0" w14:paraId="4A11F2CE" w14:textId="77777777" w:rsidTr="00C40E3D">
        <w:trPr>
          <w:trHeight w:val="54"/>
        </w:trPr>
        <w:tc>
          <w:tcPr>
            <w:tcW w:w="54" w:type="dxa"/>
          </w:tcPr>
          <w:p w14:paraId="59F0510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361AEAE" w14:textId="77777777" w:rsidR="00C40E3D" w:rsidRPr="004F05D0" w:rsidRDefault="00C40E3D" w:rsidP="00C40E3D">
            <w:pPr>
              <w:pStyle w:val="EmptyCellLayoutStyle"/>
              <w:spacing w:after="0" w:line="240" w:lineRule="auto"/>
              <w:rPr>
                <w:rFonts w:ascii="Arial" w:hAnsi="Arial" w:cs="Arial"/>
              </w:rPr>
            </w:pPr>
          </w:p>
        </w:tc>
        <w:tc>
          <w:tcPr>
            <w:tcW w:w="149" w:type="dxa"/>
          </w:tcPr>
          <w:p w14:paraId="05773AA8" w14:textId="77777777" w:rsidR="00C40E3D" w:rsidRPr="004F05D0" w:rsidRDefault="00C40E3D" w:rsidP="00C40E3D">
            <w:pPr>
              <w:pStyle w:val="EmptyCellLayoutStyle"/>
              <w:spacing w:after="0" w:line="240" w:lineRule="auto"/>
              <w:rPr>
                <w:rFonts w:ascii="Arial" w:hAnsi="Arial" w:cs="Arial"/>
              </w:rPr>
            </w:pPr>
          </w:p>
        </w:tc>
      </w:tr>
      <w:tr w:rsidR="00C40E3D" w:rsidRPr="004F05D0" w14:paraId="0D5D2C65" w14:textId="77777777" w:rsidTr="00C40E3D">
        <w:tc>
          <w:tcPr>
            <w:tcW w:w="54" w:type="dxa"/>
          </w:tcPr>
          <w:p w14:paraId="2D9CB66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8"/>
              <w:gridCol w:w="2845"/>
              <w:gridCol w:w="2691"/>
            </w:tblGrid>
            <w:tr w:rsidR="00C40E3D" w:rsidRPr="004F05D0" w14:paraId="1605FAF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0D968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453C8F3"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D50F64F"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4F64200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A578E"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7DE3C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978F60"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1620FF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2E8C2E"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C4AB6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F0A7CB"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401692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0BE5FA" w14:textId="77777777" w:rsidR="00C40E3D" w:rsidRPr="004F05D0" w:rsidRDefault="00C40E3D" w:rsidP="00C40E3D">
                  <w:pPr>
                    <w:spacing w:after="0" w:line="240" w:lineRule="auto"/>
                    <w:rPr>
                      <w:rFonts w:cs="Arial"/>
                    </w:rPr>
                  </w:pPr>
                  <w:r w:rsidRPr="004F05D0">
                    <w:rPr>
                      <w:rFonts w:eastAsia="Arial" w:cs="Arial"/>
                      <w:color w:val="000000"/>
                      <w:lang w:bidi="ru-RU"/>
                    </w:rPr>
                    <w:t>Проверка проигнорированных кодов состояния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58280D5" w14:textId="7CB0A763" w:rsidR="00C40E3D" w:rsidRPr="004F05D0" w:rsidRDefault="00C40E3D" w:rsidP="00C40E3D">
                  <w:pPr>
                    <w:spacing w:after="0" w:line="240" w:lineRule="auto"/>
                    <w:rPr>
                      <w:rFonts w:cs="Arial"/>
                    </w:rPr>
                  </w:pPr>
                  <w:r w:rsidRPr="004F05D0">
                    <w:rPr>
                      <w:rFonts w:eastAsia="Arial" w:cs="Arial"/>
                      <w:color w:val="000000"/>
                      <w:lang w:bidi="ru-RU"/>
                    </w:rPr>
                    <w:t>Этот параметр позволяет проверить, должны ли ответы от веб-служб с явно недопустимыми кодами состояния передаваться как действительные. Можно задать список допустимых кодов, разделенный точкой с запятой.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95637E" w14:textId="77777777" w:rsidR="00C40E3D" w:rsidRPr="004F05D0" w:rsidRDefault="00C40E3D" w:rsidP="00C40E3D">
                  <w:pPr>
                    <w:spacing w:after="0" w:line="240" w:lineRule="auto"/>
                    <w:rPr>
                      <w:rFonts w:cs="Arial"/>
                    </w:rPr>
                  </w:pPr>
                </w:p>
              </w:tc>
            </w:tr>
            <w:tr w:rsidR="00C40E3D" w:rsidRPr="004F05D0" w14:paraId="7474976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0C398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085181"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2B8AB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1650B12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E1CC19" w14:textId="77777777" w:rsidR="00C40E3D" w:rsidRPr="004F05D0" w:rsidRDefault="00C40E3D" w:rsidP="00C40E3D">
                  <w:pPr>
                    <w:spacing w:after="0" w:line="240" w:lineRule="auto"/>
                    <w:rPr>
                      <w:rFonts w:cs="Arial"/>
                    </w:rPr>
                  </w:pPr>
                  <w:r w:rsidRPr="004F05D0">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C5FA808"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BE29A7" w14:textId="77777777" w:rsidR="00C40E3D" w:rsidRPr="004F05D0" w:rsidRDefault="00C40E3D" w:rsidP="00C40E3D">
                  <w:pPr>
                    <w:spacing w:after="0" w:line="240" w:lineRule="auto"/>
                    <w:rPr>
                      <w:rFonts w:cs="Arial"/>
                    </w:rPr>
                  </w:pPr>
                  <w:r w:rsidRPr="004F05D0">
                    <w:rPr>
                      <w:rFonts w:eastAsia="Arial" w:cs="Arial"/>
                      <w:color w:val="000000"/>
                      <w:lang w:bidi="ru-RU"/>
                    </w:rPr>
                    <w:t>6</w:t>
                  </w:r>
                </w:p>
              </w:tc>
            </w:tr>
            <w:tr w:rsidR="00C40E3D" w:rsidRPr="004F05D0" w14:paraId="6E1807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0A8011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E17A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1F6FFD" w14:textId="77777777" w:rsidR="00C40E3D" w:rsidRPr="004F05D0" w:rsidRDefault="00C40E3D" w:rsidP="00C40E3D">
                  <w:pPr>
                    <w:spacing w:after="0" w:line="240" w:lineRule="auto"/>
                    <w:rPr>
                      <w:rFonts w:cs="Arial"/>
                    </w:rPr>
                  </w:pPr>
                </w:p>
              </w:tc>
            </w:tr>
            <w:tr w:rsidR="00C40E3D" w:rsidRPr="004F05D0" w14:paraId="7F8755F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32FCE" w14:textId="201277BA" w:rsidR="00C40E3D" w:rsidRPr="004F05D0" w:rsidRDefault="009F366A" w:rsidP="00C40E3D">
                  <w:pPr>
                    <w:spacing w:after="0" w:line="240" w:lineRule="auto"/>
                    <w:rPr>
                      <w:rFonts w:cs="Arial"/>
                    </w:rPr>
                  </w:pPr>
                  <w:r w:rsidRPr="004F05D0">
                    <w:rPr>
                      <w:rFonts w:eastAsia="Arial" w:cs="Arial"/>
                      <w:color w:val="000000"/>
                      <w:lang w:bidi="ru-RU"/>
                    </w:rPr>
                    <w:t>Время ожидания для веб-подключения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ADC814"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он не сможет получить доступ к веб-ресурсу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E183BA"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24D82ED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5F95453"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924B02B" w14:textId="77777777" w:rsidR="00C40E3D" w:rsidRPr="004F05D0" w:rsidRDefault="00C40E3D" w:rsidP="00C40E3D">
                  <w:pPr>
                    <w:spacing w:after="0" w:line="240" w:lineRule="auto"/>
                    <w:rPr>
                      <w:rFonts w:cs="Arial"/>
                    </w:rPr>
                  </w:pPr>
                  <w:r w:rsidRPr="004F05D0">
                    <w:rPr>
                      <w:rFonts w:eastAsia="Arial" w:cs="Arial"/>
                      <w:color w:val="000000"/>
                      <w:lang w:bidi="ru-RU"/>
                    </w:rPr>
                    <w:t xml:space="preserve">Определяет время, в течение которого возможно </w:t>
                  </w:r>
                  <w:r w:rsidRPr="004F05D0">
                    <w:rPr>
                      <w:rFonts w:eastAsia="Arial" w:cs="Arial"/>
                      <w:color w:val="000000"/>
                      <w:lang w:bidi="ru-RU"/>
                    </w:rPr>
                    <w:lastRenderedPageBreak/>
                    <w:t>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F874E6B"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300</w:t>
                  </w:r>
                </w:p>
              </w:tc>
            </w:tr>
          </w:tbl>
          <w:p w14:paraId="148900DD" w14:textId="77777777" w:rsidR="00C40E3D" w:rsidRPr="004F05D0" w:rsidRDefault="00C40E3D" w:rsidP="00C40E3D">
            <w:pPr>
              <w:spacing w:after="0" w:line="240" w:lineRule="auto"/>
              <w:rPr>
                <w:rFonts w:cs="Arial"/>
              </w:rPr>
            </w:pPr>
          </w:p>
        </w:tc>
        <w:tc>
          <w:tcPr>
            <w:tcW w:w="149" w:type="dxa"/>
          </w:tcPr>
          <w:p w14:paraId="66F2D834" w14:textId="77777777" w:rsidR="00C40E3D" w:rsidRPr="004F05D0" w:rsidRDefault="00C40E3D" w:rsidP="00C40E3D">
            <w:pPr>
              <w:pStyle w:val="EmptyCellLayoutStyle"/>
              <w:spacing w:after="0" w:line="240" w:lineRule="auto"/>
              <w:rPr>
                <w:rFonts w:ascii="Arial" w:hAnsi="Arial" w:cs="Arial"/>
              </w:rPr>
            </w:pPr>
          </w:p>
        </w:tc>
      </w:tr>
      <w:tr w:rsidR="00C40E3D" w:rsidRPr="004F05D0" w14:paraId="6617D47C" w14:textId="77777777" w:rsidTr="00C40E3D">
        <w:trPr>
          <w:trHeight w:val="80"/>
        </w:trPr>
        <w:tc>
          <w:tcPr>
            <w:tcW w:w="54" w:type="dxa"/>
          </w:tcPr>
          <w:p w14:paraId="4A7CC89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0279DD9" w14:textId="77777777" w:rsidR="00C40E3D" w:rsidRPr="004F05D0" w:rsidRDefault="00C40E3D" w:rsidP="00C40E3D">
            <w:pPr>
              <w:pStyle w:val="EmptyCellLayoutStyle"/>
              <w:spacing w:after="0" w:line="240" w:lineRule="auto"/>
              <w:rPr>
                <w:rFonts w:ascii="Arial" w:hAnsi="Arial" w:cs="Arial"/>
              </w:rPr>
            </w:pPr>
          </w:p>
        </w:tc>
        <w:tc>
          <w:tcPr>
            <w:tcW w:w="149" w:type="dxa"/>
          </w:tcPr>
          <w:p w14:paraId="7ADF5DA1" w14:textId="77777777" w:rsidR="00C40E3D" w:rsidRPr="004F05D0" w:rsidRDefault="00C40E3D" w:rsidP="00C40E3D">
            <w:pPr>
              <w:pStyle w:val="EmptyCellLayoutStyle"/>
              <w:spacing w:after="0" w:line="240" w:lineRule="auto"/>
              <w:rPr>
                <w:rFonts w:ascii="Arial" w:hAnsi="Arial" w:cs="Arial"/>
              </w:rPr>
            </w:pPr>
          </w:p>
        </w:tc>
      </w:tr>
    </w:tbl>
    <w:p w14:paraId="3B3F8193" w14:textId="77777777" w:rsidR="00C40E3D" w:rsidRPr="004F05D0" w:rsidRDefault="00C40E3D" w:rsidP="00C40E3D">
      <w:pPr>
        <w:spacing w:after="0" w:line="240" w:lineRule="auto"/>
        <w:rPr>
          <w:rFonts w:cs="Arial"/>
        </w:rPr>
      </w:pPr>
    </w:p>
    <w:p w14:paraId="0E5AA6C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Диспетчер отчетов доступен</w:t>
      </w:r>
    </w:p>
    <w:p w14:paraId="46BD6AAD"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наблюдаемый рабочий процесс не может подключиться к диспетчеру отчетов SSRS</w:t>
      </w:r>
    </w:p>
    <w:tbl>
      <w:tblPr>
        <w:tblW w:w="0" w:type="auto"/>
        <w:tblCellMar>
          <w:left w:w="0" w:type="dxa"/>
          <w:right w:w="0" w:type="dxa"/>
        </w:tblCellMar>
        <w:tblLook w:val="0000" w:firstRow="0" w:lastRow="0" w:firstColumn="0" w:lastColumn="0" w:noHBand="0" w:noVBand="0"/>
      </w:tblPr>
      <w:tblGrid>
        <w:gridCol w:w="38"/>
        <w:gridCol w:w="8502"/>
        <w:gridCol w:w="100"/>
      </w:tblGrid>
      <w:tr w:rsidR="00C40E3D" w:rsidRPr="004F05D0" w14:paraId="5232AE8F" w14:textId="77777777" w:rsidTr="00C40E3D">
        <w:trPr>
          <w:trHeight w:val="54"/>
        </w:trPr>
        <w:tc>
          <w:tcPr>
            <w:tcW w:w="54" w:type="dxa"/>
          </w:tcPr>
          <w:p w14:paraId="6BB239C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F5F5359" w14:textId="77777777" w:rsidR="00C40E3D" w:rsidRPr="004F05D0" w:rsidRDefault="00C40E3D" w:rsidP="00C40E3D">
            <w:pPr>
              <w:pStyle w:val="EmptyCellLayoutStyle"/>
              <w:spacing w:after="0" w:line="240" w:lineRule="auto"/>
              <w:rPr>
                <w:rFonts w:ascii="Arial" w:hAnsi="Arial" w:cs="Arial"/>
              </w:rPr>
            </w:pPr>
          </w:p>
        </w:tc>
        <w:tc>
          <w:tcPr>
            <w:tcW w:w="149" w:type="dxa"/>
          </w:tcPr>
          <w:p w14:paraId="770D3EE4" w14:textId="77777777" w:rsidR="00C40E3D" w:rsidRPr="004F05D0" w:rsidRDefault="00C40E3D" w:rsidP="00C40E3D">
            <w:pPr>
              <w:pStyle w:val="EmptyCellLayoutStyle"/>
              <w:spacing w:after="0" w:line="240" w:lineRule="auto"/>
              <w:rPr>
                <w:rFonts w:ascii="Arial" w:hAnsi="Arial" w:cs="Arial"/>
              </w:rPr>
            </w:pPr>
          </w:p>
        </w:tc>
      </w:tr>
      <w:tr w:rsidR="00C40E3D" w:rsidRPr="004F05D0" w14:paraId="2418FBB8" w14:textId="77777777" w:rsidTr="00C40E3D">
        <w:tc>
          <w:tcPr>
            <w:tcW w:w="54" w:type="dxa"/>
          </w:tcPr>
          <w:p w14:paraId="7D5F75FE"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38"/>
              <w:gridCol w:w="2845"/>
              <w:gridCol w:w="2691"/>
            </w:tblGrid>
            <w:tr w:rsidR="00C40E3D" w:rsidRPr="004F05D0" w14:paraId="205B9C0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23E8D8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4C76DFF"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D3AB33"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1AE455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D3325"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200FA5"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051ADC"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494C77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B762C1"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545397"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0179AA7"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716ACD9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B609E9" w14:textId="77777777" w:rsidR="00C40E3D" w:rsidRPr="004F05D0" w:rsidRDefault="00C40E3D" w:rsidP="00C40E3D">
                  <w:pPr>
                    <w:spacing w:after="0" w:line="240" w:lineRule="auto"/>
                    <w:rPr>
                      <w:rFonts w:cs="Arial"/>
                    </w:rPr>
                  </w:pPr>
                  <w:r w:rsidRPr="004F05D0">
                    <w:rPr>
                      <w:rFonts w:eastAsia="Arial" w:cs="Arial"/>
                      <w:color w:val="000000"/>
                      <w:lang w:bidi="ru-RU"/>
                    </w:rPr>
                    <w:t>Проверка проигнорированных кодов состояния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A70104" w14:textId="7F87F0A9" w:rsidR="00C40E3D" w:rsidRPr="004F05D0" w:rsidRDefault="00C40E3D" w:rsidP="00C40E3D">
                  <w:pPr>
                    <w:spacing w:after="0" w:line="240" w:lineRule="auto"/>
                    <w:rPr>
                      <w:rFonts w:cs="Arial"/>
                    </w:rPr>
                  </w:pPr>
                  <w:r w:rsidRPr="004F05D0">
                    <w:rPr>
                      <w:rFonts w:eastAsia="Arial" w:cs="Arial"/>
                      <w:color w:val="000000"/>
                      <w:lang w:bidi="ru-RU"/>
                    </w:rPr>
                    <w:t>Этот параметр позволяет проверить, должны ли ответы от веб-служб с явно недопустимыми кодами состояния передаваться как действительные. Можно задать список допустимых кодов, разделенный точкой с запятой.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EDA56" w14:textId="77777777" w:rsidR="00C40E3D" w:rsidRPr="004F05D0" w:rsidRDefault="00C40E3D" w:rsidP="00C40E3D">
                  <w:pPr>
                    <w:spacing w:after="0" w:line="240" w:lineRule="auto"/>
                    <w:rPr>
                      <w:rFonts w:cs="Arial"/>
                    </w:rPr>
                  </w:pPr>
                </w:p>
              </w:tc>
            </w:tr>
            <w:tr w:rsidR="00C40E3D" w:rsidRPr="004F05D0" w14:paraId="7F614D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5DE41C"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04E050"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1E243E"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1631592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2F23478" w14:textId="77777777" w:rsidR="00C40E3D" w:rsidRPr="004F05D0" w:rsidRDefault="00C40E3D" w:rsidP="00C40E3D">
                  <w:pPr>
                    <w:spacing w:after="0" w:line="240" w:lineRule="auto"/>
                    <w:rPr>
                      <w:rFonts w:cs="Arial"/>
                    </w:rPr>
                  </w:pPr>
                  <w:r w:rsidRPr="004F05D0">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D3C3A0"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049768" w14:textId="77777777" w:rsidR="00C40E3D" w:rsidRPr="004F05D0" w:rsidRDefault="00C40E3D" w:rsidP="00C40E3D">
                  <w:pPr>
                    <w:spacing w:after="0" w:line="240" w:lineRule="auto"/>
                    <w:rPr>
                      <w:rFonts w:cs="Arial"/>
                    </w:rPr>
                  </w:pPr>
                  <w:r w:rsidRPr="004F05D0">
                    <w:rPr>
                      <w:rFonts w:eastAsia="Arial" w:cs="Arial"/>
                      <w:color w:val="000000"/>
                      <w:lang w:bidi="ru-RU"/>
                    </w:rPr>
                    <w:t>6</w:t>
                  </w:r>
                </w:p>
              </w:tc>
            </w:tr>
            <w:tr w:rsidR="00C40E3D" w:rsidRPr="004F05D0" w14:paraId="24DE49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362E57"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9CC58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C51B01E" w14:textId="77777777" w:rsidR="00C40E3D" w:rsidRPr="004F05D0" w:rsidRDefault="00C40E3D" w:rsidP="00C40E3D">
                  <w:pPr>
                    <w:spacing w:after="0" w:line="240" w:lineRule="auto"/>
                    <w:rPr>
                      <w:rFonts w:cs="Arial"/>
                    </w:rPr>
                  </w:pPr>
                </w:p>
              </w:tc>
            </w:tr>
            <w:tr w:rsidR="00C40E3D" w:rsidRPr="004F05D0" w14:paraId="71B7F9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A4CBD0" w14:textId="1D287849" w:rsidR="00C40E3D" w:rsidRPr="004F05D0" w:rsidRDefault="009F366A" w:rsidP="00C40E3D">
                  <w:pPr>
                    <w:spacing w:after="0" w:line="240" w:lineRule="auto"/>
                    <w:rPr>
                      <w:rFonts w:cs="Arial"/>
                    </w:rPr>
                  </w:pPr>
                  <w:r w:rsidRPr="004F05D0">
                    <w:rPr>
                      <w:rFonts w:eastAsia="Arial" w:cs="Arial"/>
                      <w:color w:val="000000"/>
                      <w:lang w:bidi="ru-RU"/>
                    </w:rPr>
                    <w:t>Время ожидания для веб-подключения</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2BD9D6"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он не сможет получить доступ к веб-ресурсу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450902E"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700B3F4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9E58D7F"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720399"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F00E2D7"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A875337" w14:textId="77777777" w:rsidR="00C40E3D" w:rsidRPr="004F05D0" w:rsidRDefault="00C40E3D" w:rsidP="00C40E3D">
            <w:pPr>
              <w:spacing w:after="0" w:line="240" w:lineRule="auto"/>
              <w:rPr>
                <w:rFonts w:cs="Arial"/>
              </w:rPr>
            </w:pPr>
          </w:p>
        </w:tc>
        <w:tc>
          <w:tcPr>
            <w:tcW w:w="149" w:type="dxa"/>
          </w:tcPr>
          <w:p w14:paraId="34906FAC" w14:textId="77777777" w:rsidR="00C40E3D" w:rsidRPr="004F05D0" w:rsidRDefault="00C40E3D" w:rsidP="00C40E3D">
            <w:pPr>
              <w:pStyle w:val="EmptyCellLayoutStyle"/>
              <w:spacing w:after="0" w:line="240" w:lineRule="auto"/>
              <w:rPr>
                <w:rFonts w:ascii="Arial" w:hAnsi="Arial" w:cs="Arial"/>
              </w:rPr>
            </w:pPr>
          </w:p>
        </w:tc>
      </w:tr>
      <w:tr w:rsidR="00C40E3D" w:rsidRPr="004F05D0" w14:paraId="64DA73A8" w14:textId="77777777" w:rsidTr="00C40E3D">
        <w:trPr>
          <w:trHeight w:val="80"/>
        </w:trPr>
        <w:tc>
          <w:tcPr>
            <w:tcW w:w="54" w:type="dxa"/>
          </w:tcPr>
          <w:p w14:paraId="6D7D7A5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1CB33CD" w14:textId="77777777" w:rsidR="00C40E3D" w:rsidRPr="004F05D0" w:rsidRDefault="00C40E3D" w:rsidP="00C40E3D">
            <w:pPr>
              <w:pStyle w:val="EmptyCellLayoutStyle"/>
              <w:spacing w:after="0" w:line="240" w:lineRule="auto"/>
              <w:rPr>
                <w:rFonts w:ascii="Arial" w:hAnsi="Arial" w:cs="Arial"/>
              </w:rPr>
            </w:pPr>
          </w:p>
        </w:tc>
        <w:tc>
          <w:tcPr>
            <w:tcW w:w="149" w:type="dxa"/>
          </w:tcPr>
          <w:p w14:paraId="6B8EEB01" w14:textId="77777777" w:rsidR="00C40E3D" w:rsidRPr="004F05D0" w:rsidRDefault="00C40E3D" w:rsidP="00C40E3D">
            <w:pPr>
              <w:pStyle w:val="EmptyCellLayoutStyle"/>
              <w:spacing w:after="0" w:line="240" w:lineRule="auto"/>
              <w:rPr>
                <w:rFonts w:ascii="Arial" w:hAnsi="Arial" w:cs="Arial"/>
              </w:rPr>
            </w:pPr>
          </w:p>
        </w:tc>
      </w:tr>
    </w:tbl>
    <w:p w14:paraId="2B93F356" w14:textId="77777777" w:rsidR="00C40E3D" w:rsidRPr="004F05D0" w:rsidRDefault="00C40E3D" w:rsidP="00C40E3D">
      <w:pPr>
        <w:spacing w:after="0" w:line="240" w:lineRule="auto"/>
        <w:rPr>
          <w:rFonts w:cs="Arial"/>
        </w:rPr>
      </w:pPr>
    </w:p>
    <w:p w14:paraId="65EAF50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Состояние конфигурации экземпляра</w:t>
      </w:r>
    </w:p>
    <w:p w14:paraId="01C6A54D" w14:textId="77777777" w:rsidR="00C40E3D" w:rsidRPr="004F05D0" w:rsidRDefault="00C40E3D" w:rsidP="00C40E3D">
      <w:pPr>
        <w:spacing w:after="0" w:line="240" w:lineRule="auto"/>
        <w:rPr>
          <w:rFonts w:cs="Arial"/>
        </w:rPr>
      </w:pPr>
      <w:r w:rsidRPr="004F05D0">
        <w:rPr>
          <w:rFonts w:eastAsia="Arial" w:cs="Arial"/>
          <w:color w:val="000000"/>
          <w:lang w:bidi="ru-RU"/>
        </w:rPr>
        <w:t>Монитор выдает предупреждение, если экземпляр служб SSRS имеет определенные проблемы конфигурации.</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155C188D" w14:textId="77777777" w:rsidTr="00C40E3D">
        <w:trPr>
          <w:trHeight w:val="54"/>
        </w:trPr>
        <w:tc>
          <w:tcPr>
            <w:tcW w:w="54" w:type="dxa"/>
          </w:tcPr>
          <w:p w14:paraId="3CC01E5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158BF42" w14:textId="77777777" w:rsidR="00C40E3D" w:rsidRPr="004F05D0" w:rsidRDefault="00C40E3D" w:rsidP="00C40E3D">
            <w:pPr>
              <w:pStyle w:val="EmptyCellLayoutStyle"/>
              <w:spacing w:after="0" w:line="240" w:lineRule="auto"/>
              <w:rPr>
                <w:rFonts w:ascii="Arial" w:hAnsi="Arial" w:cs="Arial"/>
              </w:rPr>
            </w:pPr>
          </w:p>
        </w:tc>
        <w:tc>
          <w:tcPr>
            <w:tcW w:w="149" w:type="dxa"/>
          </w:tcPr>
          <w:p w14:paraId="34AE14AE" w14:textId="77777777" w:rsidR="00C40E3D" w:rsidRPr="004F05D0" w:rsidRDefault="00C40E3D" w:rsidP="00C40E3D">
            <w:pPr>
              <w:pStyle w:val="EmptyCellLayoutStyle"/>
              <w:spacing w:after="0" w:line="240" w:lineRule="auto"/>
              <w:rPr>
                <w:rFonts w:ascii="Arial" w:hAnsi="Arial" w:cs="Arial"/>
              </w:rPr>
            </w:pPr>
          </w:p>
        </w:tc>
      </w:tr>
      <w:tr w:rsidR="00C40E3D" w:rsidRPr="004F05D0" w14:paraId="3B5BEC2B" w14:textId="77777777" w:rsidTr="00C40E3D">
        <w:tc>
          <w:tcPr>
            <w:tcW w:w="54" w:type="dxa"/>
          </w:tcPr>
          <w:p w14:paraId="09269BB0"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0F173A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92F66D6"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A88E68D"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1017BA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7869C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EDF002"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D549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844192D"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575DC5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239586E"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026181"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638121"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4A1599E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5E4DEF"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3E0901C"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05442F"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24E73B8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BD790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4D7BF2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CE1ACE" w14:textId="77777777" w:rsidR="00C40E3D" w:rsidRPr="004F05D0" w:rsidRDefault="00C40E3D" w:rsidP="00C40E3D">
                  <w:pPr>
                    <w:spacing w:after="0" w:line="240" w:lineRule="auto"/>
                    <w:rPr>
                      <w:rFonts w:cs="Arial"/>
                    </w:rPr>
                  </w:pPr>
                </w:p>
              </w:tc>
            </w:tr>
            <w:tr w:rsidR="00C40E3D" w:rsidRPr="004F05D0" w14:paraId="7AB70AF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5E3C36C"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DCCD91C"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6B1B69A"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B2C511D" w14:textId="77777777" w:rsidR="00C40E3D" w:rsidRPr="004F05D0" w:rsidRDefault="00C40E3D" w:rsidP="00C40E3D">
            <w:pPr>
              <w:spacing w:after="0" w:line="240" w:lineRule="auto"/>
              <w:rPr>
                <w:rFonts w:cs="Arial"/>
              </w:rPr>
            </w:pPr>
          </w:p>
        </w:tc>
        <w:tc>
          <w:tcPr>
            <w:tcW w:w="149" w:type="dxa"/>
          </w:tcPr>
          <w:p w14:paraId="4E30A5F8" w14:textId="77777777" w:rsidR="00C40E3D" w:rsidRPr="004F05D0" w:rsidRDefault="00C40E3D" w:rsidP="00C40E3D">
            <w:pPr>
              <w:pStyle w:val="EmptyCellLayoutStyle"/>
              <w:spacing w:after="0" w:line="240" w:lineRule="auto"/>
              <w:rPr>
                <w:rFonts w:ascii="Arial" w:hAnsi="Arial" w:cs="Arial"/>
              </w:rPr>
            </w:pPr>
          </w:p>
        </w:tc>
      </w:tr>
      <w:tr w:rsidR="00C40E3D" w:rsidRPr="004F05D0" w14:paraId="0BD100A6" w14:textId="77777777" w:rsidTr="00C40E3D">
        <w:trPr>
          <w:trHeight w:val="80"/>
        </w:trPr>
        <w:tc>
          <w:tcPr>
            <w:tcW w:w="54" w:type="dxa"/>
          </w:tcPr>
          <w:p w14:paraId="507FF5A0" w14:textId="77777777" w:rsidR="00C40E3D" w:rsidRPr="004F05D0" w:rsidRDefault="00C40E3D" w:rsidP="00C40E3D">
            <w:pPr>
              <w:pStyle w:val="EmptyCellLayoutStyle"/>
              <w:spacing w:after="0" w:line="240" w:lineRule="auto"/>
              <w:rPr>
                <w:rFonts w:ascii="Arial" w:hAnsi="Arial" w:cs="Arial"/>
              </w:rPr>
            </w:pPr>
          </w:p>
        </w:tc>
        <w:tc>
          <w:tcPr>
            <w:tcW w:w="10395" w:type="dxa"/>
          </w:tcPr>
          <w:p w14:paraId="57FEEA51" w14:textId="77777777" w:rsidR="00C40E3D" w:rsidRPr="004F05D0" w:rsidRDefault="00C40E3D" w:rsidP="00C40E3D">
            <w:pPr>
              <w:pStyle w:val="EmptyCellLayoutStyle"/>
              <w:spacing w:after="0" w:line="240" w:lineRule="auto"/>
              <w:rPr>
                <w:rFonts w:ascii="Arial" w:hAnsi="Arial" w:cs="Arial"/>
              </w:rPr>
            </w:pPr>
          </w:p>
        </w:tc>
        <w:tc>
          <w:tcPr>
            <w:tcW w:w="149" w:type="dxa"/>
          </w:tcPr>
          <w:p w14:paraId="6970148B" w14:textId="77777777" w:rsidR="00C40E3D" w:rsidRPr="004F05D0" w:rsidRDefault="00C40E3D" w:rsidP="00C40E3D">
            <w:pPr>
              <w:pStyle w:val="EmptyCellLayoutStyle"/>
              <w:spacing w:after="0" w:line="240" w:lineRule="auto"/>
              <w:rPr>
                <w:rFonts w:ascii="Arial" w:hAnsi="Arial" w:cs="Arial"/>
              </w:rPr>
            </w:pPr>
          </w:p>
        </w:tc>
      </w:tr>
    </w:tbl>
    <w:p w14:paraId="6C12A636" w14:textId="77777777" w:rsidR="00C40E3D" w:rsidRPr="004F05D0" w:rsidRDefault="00C40E3D" w:rsidP="00C40E3D">
      <w:pPr>
        <w:spacing w:after="0" w:line="240" w:lineRule="auto"/>
        <w:rPr>
          <w:rFonts w:cs="Arial"/>
        </w:rPr>
      </w:pPr>
    </w:p>
    <w:p w14:paraId="227F518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Состояние службы MSDTC</w:t>
      </w:r>
    </w:p>
    <w:p w14:paraId="0966FE03" w14:textId="349B49C8"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служба Windows SSRS не находится в рабочем состоянии в течение периода, превышающего пороговое значение.</w:t>
      </w:r>
    </w:p>
    <w:tbl>
      <w:tblPr>
        <w:tblW w:w="0" w:type="auto"/>
        <w:tblCellMar>
          <w:left w:w="0" w:type="dxa"/>
          <w:right w:w="0" w:type="dxa"/>
        </w:tblCellMar>
        <w:tblLook w:val="0000" w:firstRow="0" w:lastRow="0" w:firstColumn="0" w:lastColumn="0" w:noHBand="0" w:noVBand="0"/>
      </w:tblPr>
      <w:tblGrid>
        <w:gridCol w:w="38"/>
        <w:gridCol w:w="8500"/>
        <w:gridCol w:w="102"/>
      </w:tblGrid>
      <w:tr w:rsidR="00C40E3D" w:rsidRPr="004F05D0" w14:paraId="3E8E9CC6" w14:textId="77777777" w:rsidTr="00C40E3D">
        <w:trPr>
          <w:trHeight w:val="54"/>
        </w:trPr>
        <w:tc>
          <w:tcPr>
            <w:tcW w:w="54" w:type="dxa"/>
          </w:tcPr>
          <w:p w14:paraId="4F2B706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508361C0" w14:textId="77777777" w:rsidR="00C40E3D" w:rsidRPr="004F05D0" w:rsidRDefault="00C40E3D" w:rsidP="00C40E3D">
            <w:pPr>
              <w:pStyle w:val="EmptyCellLayoutStyle"/>
              <w:spacing w:after="0" w:line="240" w:lineRule="auto"/>
              <w:rPr>
                <w:rFonts w:ascii="Arial" w:hAnsi="Arial" w:cs="Arial"/>
              </w:rPr>
            </w:pPr>
          </w:p>
        </w:tc>
        <w:tc>
          <w:tcPr>
            <w:tcW w:w="149" w:type="dxa"/>
          </w:tcPr>
          <w:p w14:paraId="5B49F025" w14:textId="77777777" w:rsidR="00C40E3D" w:rsidRPr="004F05D0" w:rsidRDefault="00C40E3D" w:rsidP="00C40E3D">
            <w:pPr>
              <w:pStyle w:val="EmptyCellLayoutStyle"/>
              <w:spacing w:after="0" w:line="240" w:lineRule="auto"/>
              <w:rPr>
                <w:rFonts w:ascii="Arial" w:hAnsi="Arial" w:cs="Arial"/>
              </w:rPr>
            </w:pPr>
          </w:p>
        </w:tc>
      </w:tr>
      <w:tr w:rsidR="00C40E3D" w:rsidRPr="004F05D0" w14:paraId="168A2E4E" w14:textId="77777777" w:rsidTr="00C40E3D">
        <w:tc>
          <w:tcPr>
            <w:tcW w:w="54" w:type="dxa"/>
          </w:tcPr>
          <w:p w14:paraId="00212FE6"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95"/>
              <w:gridCol w:w="2851"/>
              <w:gridCol w:w="2726"/>
            </w:tblGrid>
            <w:tr w:rsidR="00C40E3D" w:rsidRPr="004F05D0" w14:paraId="06065A88"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4374779"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7BDBA49"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4A055BF"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894AB8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CCBB43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CDDDF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C98F8C"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9C80A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852053"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35F886"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18C2DDB"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2DE4E0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3804E5" w14:textId="77777777" w:rsidR="00C40E3D" w:rsidRPr="004F05D0" w:rsidRDefault="00C40E3D" w:rsidP="00C40E3D">
                  <w:pPr>
                    <w:spacing w:after="0" w:line="240" w:lineRule="auto"/>
                    <w:rPr>
                      <w:rFonts w:cs="Arial"/>
                    </w:rPr>
                  </w:pPr>
                  <w:r w:rsidRPr="004F05D0">
                    <w:rPr>
                      <w:rFonts w:eastAsia="Arial" w:cs="Arial"/>
                      <w:color w:val="000000"/>
                      <w:lang w:bidi="ru-RU"/>
                    </w:rPr>
                    <w:t>Предупреждать только в случае, если запуск службы имеет тип "Автоматический"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20BEA7" w14:textId="77777777" w:rsidR="00C40E3D" w:rsidRPr="004F05D0" w:rsidRDefault="00C40E3D" w:rsidP="00C40E3D">
                  <w:pPr>
                    <w:spacing w:after="0" w:line="240" w:lineRule="auto"/>
                    <w:rPr>
                      <w:rFonts w:cs="Arial"/>
                    </w:rPr>
                  </w:pPr>
                  <w:r w:rsidRPr="004F05D0">
                    <w:rPr>
                      <w:rFonts w:eastAsia="Arial" w:cs="Arial"/>
                      <w:color w:val="000000"/>
                      <w:lang w:bidi="ru-RU"/>
                    </w:rPr>
                    <w:t>Значение может установлено либо в "true", либо в "false".  Рабочий процесс не учитывает текущую настройку автозапуска службы, если этот параметр установлен в "false". Значение по умолчанию "true".</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3ED101"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3A19FF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72E354"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287DA3F"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CC565E" w14:textId="77777777" w:rsidR="00C40E3D" w:rsidRPr="004F05D0" w:rsidRDefault="00C40E3D" w:rsidP="00C40E3D">
                  <w:pPr>
                    <w:spacing w:after="0" w:line="240" w:lineRule="auto"/>
                    <w:rPr>
                      <w:rFonts w:cs="Arial"/>
                    </w:rPr>
                  </w:pPr>
                  <w:r w:rsidRPr="004F05D0">
                    <w:rPr>
                      <w:rFonts w:eastAsia="Arial" w:cs="Arial"/>
                      <w:color w:val="000000"/>
                      <w:lang w:bidi="ru-RU"/>
                    </w:rPr>
                    <w:t>60</w:t>
                  </w:r>
                </w:p>
              </w:tc>
            </w:tr>
            <w:tr w:rsidR="00C40E3D" w:rsidRPr="004F05D0" w14:paraId="623F7E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6A04E6"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4A9EE2"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1BE07D7" w14:textId="77777777" w:rsidR="00C40E3D" w:rsidRPr="004F05D0" w:rsidRDefault="00C40E3D" w:rsidP="00C40E3D">
                  <w:pPr>
                    <w:spacing w:after="0" w:line="240" w:lineRule="auto"/>
                    <w:rPr>
                      <w:rFonts w:cs="Arial"/>
                    </w:rPr>
                  </w:pPr>
                  <w:r w:rsidRPr="004F05D0">
                    <w:rPr>
                      <w:rFonts w:eastAsia="Arial" w:cs="Arial"/>
                      <w:color w:val="000000"/>
                      <w:lang w:bidi="ru-RU"/>
                    </w:rPr>
                    <w:t>15</w:t>
                  </w:r>
                </w:p>
              </w:tc>
            </w:tr>
            <w:tr w:rsidR="00C40E3D" w:rsidRPr="004F05D0" w14:paraId="25518FB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DFF65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2FAAD7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DE8999" w14:textId="77777777" w:rsidR="00C40E3D" w:rsidRPr="004F05D0" w:rsidRDefault="00C40E3D" w:rsidP="00C40E3D">
                  <w:pPr>
                    <w:spacing w:after="0" w:line="240" w:lineRule="auto"/>
                    <w:rPr>
                      <w:rFonts w:cs="Arial"/>
                    </w:rPr>
                  </w:pPr>
                </w:p>
              </w:tc>
            </w:tr>
            <w:tr w:rsidR="00C40E3D" w:rsidRPr="004F05D0" w14:paraId="6310995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5036E38"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FA8352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30C1F10"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0ED80B28" w14:textId="77777777" w:rsidR="00C40E3D" w:rsidRPr="004F05D0" w:rsidRDefault="00C40E3D" w:rsidP="00C40E3D">
            <w:pPr>
              <w:spacing w:after="0" w:line="240" w:lineRule="auto"/>
              <w:rPr>
                <w:rFonts w:cs="Arial"/>
              </w:rPr>
            </w:pPr>
          </w:p>
        </w:tc>
        <w:tc>
          <w:tcPr>
            <w:tcW w:w="149" w:type="dxa"/>
          </w:tcPr>
          <w:p w14:paraId="1130C1DE" w14:textId="77777777" w:rsidR="00C40E3D" w:rsidRPr="004F05D0" w:rsidRDefault="00C40E3D" w:rsidP="00C40E3D">
            <w:pPr>
              <w:pStyle w:val="EmptyCellLayoutStyle"/>
              <w:spacing w:after="0" w:line="240" w:lineRule="auto"/>
              <w:rPr>
                <w:rFonts w:ascii="Arial" w:hAnsi="Arial" w:cs="Arial"/>
              </w:rPr>
            </w:pPr>
          </w:p>
        </w:tc>
      </w:tr>
      <w:tr w:rsidR="00C40E3D" w:rsidRPr="004F05D0" w14:paraId="7CAA19CD" w14:textId="77777777" w:rsidTr="00C40E3D">
        <w:trPr>
          <w:trHeight w:val="80"/>
        </w:trPr>
        <w:tc>
          <w:tcPr>
            <w:tcW w:w="54" w:type="dxa"/>
          </w:tcPr>
          <w:p w14:paraId="4E1F12D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922BE44" w14:textId="77777777" w:rsidR="00C40E3D" w:rsidRPr="004F05D0" w:rsidRDefault="00C40E3D" w:rsidP="00C40E3D">
            <w:pPr>
              <w:pStyle w:val="EmptyCellLayoutStyle"/>
              <w:spacing w:after="0" w:line="240" w:lineRule="auto"/>
              <w:rPr>
                <w:rFonts w:ascii="Arial" w:hAnsi="Arial" w:cs="Arial"/>
              </w:rPr>
            </w:pPr>
          </w:p>
        </w:tc>
        <w:tc>
          <w:tcPr>
            <w:tcW w:w="149" w:type="dxa"/>
          </w:tcPr>
          <w:p w14:paraId="64E9E95A" w14:textId="77777777" w:rsidR="00C40E3D" w:rsidRPr="004F05D0" w:rsidRDefault="00C40E3D" w:rsidP="00C40E3D">
            <w:pPr>
              <w:pStyle w:val="EmptyCellLayoutStyle"/>
              <w:spacing w:after="0" w:line="240" w:lineRule="auto"/>
              <w:rPr>
                <w:rFonts w:ascii="Arial" w:hAnsi="Arial" w:cs="Arial"/>
              </w:rPr>
            </w:pPr>
          </w:p>
        </w:tc>
      </w:tr>
    </w:tbl>
    <w:p w14:paraId="24ACD432" w14:textId="77777777" w:rsidR="00C40E3D" w:rsidRPr="004F05D0" w:rsidRDefault="00C40E3D" w:rsidP="00C40E3D">
      <w:pPr>
        <w:spacing w:after="0" w:line="240" w:lineRule="auto"/>
        <w:rPr>
          <w:rFonts w:cs="Arial"/>
        </w:rPr>
      </w:pPr>
    </w:p>
    <w:p w14:paraId="15554C6C"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Загрузка ЦП (%)</w:t>
      </w:r>
    </w:p>
    <w:p w14:paraId="04617EF0" w14:textId="446A5F83"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предупреждения, если загрузка ЦП процессом SSRS близка к 100 %.</w:t>
      </w:r>
    </w:p>
    <w:tbl>
      <w:tblPr>
        <w:tblW w:w="0" w:type="auto"/>
        <w:tblCellMar>
          <w:left w:w="0" w:type="dxa"/>
          <w:right w:w="0" w:type="dxa"/>
        </w:tblCellMar>
        <w:tblLook w:val="0000" w:firstRow="0" w:lastRow="0" w:firstColumn="0" w:lastColumn="0" w:noHBand="0" w:noVBand="0"/>
      </w:tblPr>
      <w:tblGrid>
        <w:gridCol w:w="38"/>
        <w:gridCol w:w="8500"/>
        <w:gridCol w:w="102"/>
      </w:tblGrid>
      <w:tr w:rsidR="00C40E3D" w:rsidRPr="004F05D0" w14:paraId="438A8164" w14:textId="77777777" w:rsidTr="00C40E3D">
        <w:trPr>
          <w:trHeight w:val="54"/>
        </w:trPr>
        <w:tc>
          <w:tcPr>
            <w:tcW w:w="54" w:type="dxa"/>
          </w:tcPr>
          <w:p w14:paraId="2B4F7D6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38AA572" w14:textId="77777777" w:rsidR="00C40E3D" w:rsidRPr="004F05D0" w:rsidRDefault="00C40E3D" w:rsidP="00C40E3D">
            <w:pPr>
              <w:pStyle w:val="EmptyCellLayoutStyle"/>
              <w:spacing w:after="0" w:line="240" w:lineRule="auto"/>
              <w:rPr>
                <w:rFonts w:ascii="Arial" w:hAnsi="Arial" w:cs="Arial"/>
              </w:rPr>
            </w:pPr>
          </w:p>
        </w:tc>
        <w:tc>
          <w:tcPr>
            <w:tcW w:w="149" w:type="dxa"/>
          </w:tcPr>
          <w:p w14:paraId="18F9D5C4" w14:textId="77777777" w:rsidR="00C40E3D" w:rsidRPr="004F05D0" w:rsidRDefault="00C40E3D" w:rsidP="00C40E3D">
            <w:pPr>
              <w:pStyle w:val="EmptyCellLayoutStyle"/>
              <w:spacing w:after="0" w:line="240" w:lineRule="auto"/>
              <w:rPr>
                <w:rFonts w:ascii="Arial" w:hAnsi="Arial" w:cs="Arial"/>
              </w:rPr>
            </w:pPr>
          </w:p>
        </w:tc>
      </w:tr>
      <w:tr w:rsidR="00C40E3D" w:rsidRPr="004F05D0" w14:paraId="55730658" w14:textId="77777777" w:rsidTr="00C40E3D">
        <w:tc>
          <w:tcPr>
            <w:tcW w:w="54" w:type="dxa"/>
          </w:tcPr>
          <w:p w14:paraId="3392B438"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C40E3D" w:rsidRPr="004F05D0" w14:paraId="20DAA8F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E18887C"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E38C31B"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2A1B64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78842B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911080"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32F99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9E99EE"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755AFD3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88D12B"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D109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E029D57"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3A4062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B18631"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75E3D6"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B26102"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0CC927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104528" w14:textId="77777777" w:rsidR="00C40E3D" w:rsidRPr="004F05D0" w:rsidRDefault="00C40E3D" w:rsidP="00C40E3D">
                  <w:pPr>
                    <w:spacing w:after="0" w:line="240" w:lineRule="auto"/>
                    <w:rPr>
                      <w:rFonts w:cs="Arial"/>
                    </w:rPr>
                  </w:pPr>
                  <w:r w:rsidRPr="004F05D0">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39FC41"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58F1297" w14:textId="77777777" w:rsidR="00C40E3D" w:rsidRPr="004F05D0" w:rsidRDefault="00C40E3D" w:rsidP="00C40E3D">
                  <w:pPr>
                    <w:spacing w:after="0" w:line="240" w:lineRule="auto"/>
                    <w:rPr>
                      <w:rFonts w:cs="Arial"/>
                    </w:rPr>
                  </w:pPr>
                  <w:r w:rsidRPr="004F05D0">
                    <w:rPr>
                      <w:rFonts w:eastAsia="Arial" w:cs="Arial"/>
                      <w:color w:val="000000"/>
                      <w:lang w:bidi="ru-RU"/>
                    </w:rPr>
                    <w:t>6</w:t>
                  </w:r>
                </w:p>
              </w:tc>
            </w:tr>
            <w:tr w:rsidR="00C40E3D" w:rsidRPr="004F05D0" w14:paraId="3F2C79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0CF5A1"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837EF1D"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DD0C44" w14:textId="77777777" w:rsidR="00C40E3D" w:rsidRPr="004F05D0" w:rsidRDefault="00C40E3D" w:rsidP="00C40E3D">
                  <w:pPr>
                    <w:spacing w:after="0" w:line="240" w:lineRule="auto"/>
                    <w:rPr>
                      <w:rFonts w:cs="Arial"/>
                    </w:rPr>
                  </w:pPr>
                </w:p>
              </w:tc>
            </w:tr>
            <w:tr w:rsidR="00C40E3D" w:rsidRPr="004F05D0" w14:paraId="49EC7A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43B331"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3E2921" w14:textId="3FDF06F9"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загрузка ЦП, вызванная процессом SSRS,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BCB806" w14:textId="77777777" w:rsidR="00C40E3D" w:rsidRPr="004F05D0" w:rsidRDefault="00C40E3D" w:rsidP="00C40E3D">
                  <w:pPr>
                    <w:spacing w:after="0" w:line="240" w:lineRule="auto"/>
                    <w:rPr>
                      <w:rFonts w:cs="Arial"/>
                    </w:rPr>
                  </w:pPr>
                  <w:r w:rsidRPr="004F05D0">
                    <w:rPr>
                      <w:rFonts w:eastAsia="Arial" w:cs="Arial"/>
                      <w:color w:val="000000"/>
                      <w:lang w:bidi="ru-RU"/>
                    </w:rPr>
                    <w:t>95</w:t>
                  </w:r>
                </w:p>
              </w:tc>
            </w:tr>
            <w:tr w:rsidR="00C40E3D" w:rsidRPr="004F05D0" w14:paraId="5F58704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1B9CD5"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5C6336"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956BB34"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ED89BC6" w14:textId="77777777" w:rsidR="00C40E3D" w:rsidRPr="004F05D0" w:rsidRDefault="00C40E3D" w:rsidP="00C40E3D">
            <w:pPr>
              <w:spacing w:after="0" w:line="240" w:lineRule="auto"/>
              <w:rPr>
                <w:rFonts w:cs="Arial"/>
              </w:rPr>
            </w:pPr>
          </w:p>
        </w:tc>
        <w:tc>
          <w:tcPr>
            <w:tcW w:w="149" w:type="dxa"/>
          </w:tcPr>
          <w:p w14:paraId="36DCF36A" w14:textId="77777777" w:rsidR="00C40E3D" w:rsidRPr="004F05D0" w:rsidRDefault="00C40E3D" w:rsidP="00C40E3D">
            <w:pPr>
              <w:pStyle w:val="EmptyCellLayoutStyle"/>
              <w:spacing w:after="0" w:line="240" w:lineRule="auto"/>
              <w:rPr>
                <w:rFonts w:ascii="Arial" w:hAnsi="Arial" w:cs="Arial"/>
              </w:rPr>
            </w:pPr>
          </w:p>
        </w:tc>
      </w:tr>
      <w:tr w:rsidR="00C40E3D" w:rsidRPr="004F05D0" w14:paraId="2254801F" w14:textId="77777777" w:rsidTr="00C40E3D">
        <w:trPr>
          <w:trHeight w:val="80"/>
        </w:trPr>
        <w:tc>
          <w:tcPr>
            <w:tcW w:w="54" w:type="dxa"/>
          </w:tcPr>
          <w:p w14:paraId="38C739D5"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E026E61" w14:textId="77777777" w:rsidR="00C40E3D" w:rsidRPr="004F05D0" w:rsidRDefault="00C40E3D" w:rsidP="00C40E3D">
            <w:pPr>
              <w:pStyle w:val="EmptyCellLayoutStyle"/>
              <w:spacing w:after="0" w:line="240" w:lineRule="auto"/>
              <w:rPr>
                <w:rFonts w:ascii="Arial" w:hAnsi="Arial" w:cs="Arial"/>
              </w:rPr>
            </w:pPr>
          </w:p>
        </w:tc>
        <w:tc>
          <w:tcPr>
            <w:tcW w:w="149" w:type="dxa"/>
          </w:tcPr>
          <w:p w14:paraId="4E515C73" w14:textId="77777777" w:rsidR="00C40E3D" w:rsidRPr="004F05D0" w:rsidRDefault="00C40E3D" w:rsidP="00C40E3D">
            <w:pPr>
              <w:pStyle w:val="EmptyCellLayoutStyle"/>
              <w:spacing w:after="0" w:line="240" w:lineRule="auto"/>
              <w:rPr>
                <w:rFonts w:ascii="Arial" w:hAnsi="Arial" w:cs="Arial"/>
              </w:rPr>
            </w:pPr>
          </w:p>
        </w:tc>
      </w:tr>
    </w:tbl>
    <w:p w14:paraId="1EC3DEA9" w14:textId="77777777" w:rsidR="00C40E3D" w:rsidRPr="004F05D0" w:rsidRDefault="00C40E3D" w:rsidP="00C40E3D">
      <w:pPr>
        <w:spacing w:after="0" w:line="240" w:lineRule="auto"/>
        <w:rPr>
          <w:rFonts w:cs="Arial"/>
        </w:rPr>
      </w:pPr>
    </w:p>
    <w:p w14:paraId="5B41B21D"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Память, занятая другими процессами</w:t>
      </w:r>
    </w:p>
    <w:p w14:paraId="025AEFA3" w14:textId="6A1B44E3"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память, занятая процессами, отличными от SSRS, не позволяет распределить объем памяти, указанный в параметре WorkingSetMinimum. Монитор использует следующую формулу для определения состояния:</w:t>
      </w:r>
      <w:r w:rsidRPr="004F05D0">
        <w:rPr>
          <w:rFonts w:eastAsia="Arial" w:cs="Arial"/>
          <w:color w:val="000000"/>
          <w:lang w:bidi="ru-RU"/>
        </w:rPr>
        <w:br/>
        <w:t>({Параметр WorkingSetMinimum} + {Память, занятая другими процессами})*100/{Общий объем памяти} &lt; {Пороговое значение (в %)}</w:t>
      </w:r>
    </w:p>
    <w:tbl>
      <w:tblPr>
        <w:tblW w:w="0" w:type="auto"/>
        <w:tblCellMar>
          <w:left w:w="0" w:type="dxa"/>
          <w:right w:w="0" w:type="dxa"/>
        </w:tblCellMar>
        <w:tblLook w:val="0000" w:firstRow="0" w:lastRow="0" w:firstColumn="0" w:lastColumn="0" w:noHBand="0" w:noVBand="0"/>
      </w:tblPr>
      <w:tblGrid>
        <w:gridCol w:w="37"/>
        <w:gridCol w:w="8503"/>
        <w:gridCol w:w="100"/>
      </w:tblGrid>
      <w:tr w:rsidR="00C40E3D" w:rsidRPr="004F05D0" w14:paraId="021A6714" w14:textId="77777777" w:rsidTr="00C40E3D">
        <w:trPr>
          <w:trHeight w:val="54"/>
        </w:trPr>
        <w:tc>
          <w:tcPr>
            <w:tcW w:w="54" w:type="dxa"/>
          </w:tcPr>
          <w:p w14:paraId="75A7DF4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42EC227" w14:textId="77777777" w:rsidR="00C40E3D" w:rsidRPr="004F05D0" w:rsidRDefault="00C40E3D" w:rsidP="00C40E3D">
            <w:pPr>
              <w:pStyle w:val="EmptyCellLayoutStyle"/>
              <w:spacing w:after="0" w:line="240" w:lineRule="auto"/>
              <w:rPr>
                <w:rFonts w:ascii="Arial" w:hAnsi="Arial" w:cs="Arial"/>
              </w:rPr>
            </w:pPr>
          </w:p>
        </w:tc>
        <w:tc>
          <w:tcPr>
            <w:tcW w:w="149" w:type="dxa"/>
          </w:tcPr>
          <w:p w14:paraId="50DB24AA" w14:textId="77777777" w:rsidR="00C40E3D" w:rsidRPr="004F05D0" w:rsidRDefault="00C40E3D" w:rsidP="00C40E3D">
            <w:pPr>
              <w:pStyle w:val="EmptyCellLayoutStyle"/>
              <w:spacing w:after="0" w:line="240" w:lineRule="auto"/>
              <w:rPr>
                <w:rFonts w:ascii="Arial" w:hAnsi="Arial" w:cs="Arial"/>
              </w:rPr>
            </w:pPr>
          </w:p>
        </w:tc>
      </w:tr>
      <w:tr w:rsidR="00C40E3D" w:rsidRPr="004F05D0" w14:paraId="4151314F" w14:textId="77777777" w:rsidTr="00C40E3D">
        <w:tc>
          <w:tcPr>
            <w:tcW w:w="54" w:type="dxa"/>
          </w:tcPr>
          <w:p w14:paraId="49F10B29"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6"/>
              <w:gridCol w:w="2950"/>
              <w:gridCol w:w="2689"/>
            </w:tblGrid>
            <w:tr w:rsidR="00C40E3D" w:rsidRPr="004F05D0" w14:paraId="3A8561D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45F3C5"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9A5AF2B"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43E0652"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F5971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06433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4DD9A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A4478B"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271DD70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57136D8"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351F255"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CA7601"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584CDF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ECE4EFA"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B8B234"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991F26"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248D368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82FC421" w14:textId="77777777" w:rsidR="00C40E3D" w:rsidRPr="004F05D0" w:rsidRDefault="00C40E3D" w:rsidP="00C40E3D">
                  <w:pPr>
                    <w:spacing w:after="0" w:line="240" w:lineRule="auto"/>
                    <w:rPr>
                      <w:rFonts w:cs="Arial"/>
                    </w:rPr>
                  </w:pPr>
                  <w:r w:rsidRPr="004F05D0">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83EC7E" w14:textId="77777777" w:rsidR="00C40E3D" w:rsidRPr="004F05D0" w:rsidRDefault="00C40E3D" w:rsidP="00C40E3D">
                  <w:pPr>
                    <w:spacing w:after="0" w:line="240" w:lineRule="auto"/>
                    <w:rPr>
                      <w:rFonts w:cs="Arial"/>
                    </w:rPr>
                  </w:pPr>
                  <w:r w:rsidRPr="004F05D0">
                    <w:rPr>
                      <w:rFonts w:eastAsia="Arial" w:cs="Arial"/>
                      <w:color w:val="000000"/>
                      <w:lang w:bidi="ru-RU"/>
                    </w:rPr>
                    <w:t>Состояние работоспособности изменяется, если количество нарушений порогового значения больше или равно минимальному количеству нарушений.</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149B0F" w14:textId="77777777" w:rsidR="00C40E3D" w:rsidRPr="004F05D0" w:rsidRDefault="00C40E3D" w:rsidP="00C40E3D">
                  <w:pPr>
                    <w:spacing w:after="0" w:line="240" w:lineRule="auto"/>
                    <w:rPr>
                      <w:rFonts w:cs="Arial"/>
                    </w:rPr>
                  </w:pPr>
                  <w:r w:rsidRPr="004F05D0">
                    <w:rPr>
                      <w:rFonts w:eastAsia="Arial" w:cs="Arial"/>
                      <w:color w:val="000000"/>
                      <w:lang w:bidi="ru-RU"/>
                    </w:rPr>
                    <w:t>4</w:t>
                  </w:r>
                </w:p>
              </w:tc>
            </w:tr>
            <w:tr w:rsidR="00C40E3D" w:rsidRPr="004F05D0" w14:paraId="49CD9C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872066D"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6D699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780E68" w14:textId="77777777" w:rsidR="00C40E3D" w:rsidRPr="004F05D0" w:rsidRDefault="00C40E3D" w:rsidP="00C40E3D">
                  <w:pPr>
                    <w:spacing w:after="0" w:line="240" w:lineRule="auto"/>
                    <w:rPr>
                      <w:rFonts w:cs="Arial"/>
                    </w:rPr>
                  </w:pPr>
                </w:p>
              </w:tc>
            </w:tr>
            <w:tr w:rsidR="00C40E3D" w:rsidRPr="004F05D0" w14:paraId="41C0A11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A4FA2"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FDF0EB" w14:textId="332EAEC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сумма объемов памяти, занятой процессами, отличными от SSRS, и значения параметра WorkingSetMinimum, выраженного в процентном отношении общей памяти сервера, превышают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100C9C" w14:textId="77777777" w:rsidR="00C40E3D" w:rsidRPr="004F05D0" w:rsidRDefault="00C40E3D" w:rsidP="00C40E3D">
                  <w:pPr>
                    <w:spacing w:after="0" w:line="240" w:lineRule="auto"/>
                    <w:rPr>
                      <w:rFonts w:cs="Arial"/>
                    </w:rPr>
                  </w:pPr>
                  <w:r w:rsidRPr="004F05D0">
                    <w:rPr>
                      <w:rFonts w:eastAsia="Arial" w:cs="Arial"/>
                      <w:color w:val="000000"/>
                      <w:lang w:bidi="ru-RU"/>
                    </w:rPr>
                    <w:t>100</w:t>
                  </w:r>
                </w:p>
              </w:tc>
            </w:tr>
            <w:tr w:rsidR="00C40E3D" w:rsidRPr="004F05D0" w14:paraId="4B9483A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5F03F08"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CAEC350"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87B0C0"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1B8C5A18" w14:textId="77777777" w:rsidR="00C40E3D" w:rsidRPr="004F05D0" w:rsidRDefault="00C40E3D" w:rsidP="00C40E3D">
            <w:pPr>
              <w:spacing w:after="0" w:line="240" w:lineRule="auto"/>
              <w:rPr>
                <w:rFonts w:cs="Arial"/>
              </w:rPr>
            </w:pPr>
          </w:p>
        </w:tc>
        <w:tc>
          <w:tcPr>
            <w:tcW w:w="149" w:type="dxa"/>
          </w:tcPr>
          <w:p w14:paraId="726900D0" w14:textId="77777777" w:rsidR="00C40E3D" w:rsidRPr="004F05D0" w:rsidRDefault="00C40E3D" w:rsidP="00C40E3D">
            <w:pPr>
              <w:pStyle w:val="EmptyCellLayoutStyle"/>
              <w:spacing w:after="0" w:line="240" w:lineRule="auto"/>
              <w:rPr>
                <w:rFonts w:ascii="Arial" w:hAnsi="Arial" w:cs="Arial"/>
              </w:rPr>
            </w:pPr>
          </w:p>
        </w:tc>
      </w:tr>
      <w:tr w:rsidR="00C40E3D" w:rsidRPr="004F05D0" w14:paraId="447F7739" w14:textId="77777777" w:rsidTr="00C40E3D">
        <w:trPr>
          <w:trHeight w:val="80"/>
        </w:trPr>
        <w:tc>
          <w:tcPr>
            <w:tcW w:w="54" w:type="dxa"/>
          </w:tcPr>
          <w:p w14:paraId="62DD8661"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779198B" w14:textId="77777777" w:rsidR="00C40E3D" w:rsidRPr="004F05D0" w:rsidRDefault="00C40E3D" w:rsidP="00C40E3D">
            <w:pPr>
              <w:pStyle w:val="EmptyCellLayoutStyle"/>
              <w:spacing w:after="0" w:line="240" w:lineRule="auto"/>
              <w:rPr>
                <w:rFonts w:ascii="Arial" w:hAnsi="Arial" w:cs="Arial"/>
              </w:rPr>
            </w:pPr>
          </w:p>
        </w:tc>
        <w:tc>
          <w:tcPr>
            <w:tcW w:w="149" w:type="dxa"/>
          </w:tcPr>
          <w:p w14:paraId="2BD5CF53" w14:textId="77777777" w:rsidR="00C40E3D" w:rsidRPr="004F05D0" w:rsidRDefault="00C40E3D" w:rsidP="00C40E3D">
            <w:pPr>
              <w:pStyle w:val="EmptyCellLayoutStyle"/>
              <w:spacing w:after="0" w:line="240" w:lineRule="auto"/>
              <w:rPr>
                <w:rFonts w:ascii="Arial" w:hAnsi="Arial" w:cs="Arial"/>
              </w:rPr>
            </w:pPr>
          </w:p>
        </w:tc>
      </w:tr>
    </w:tbl>
    <w:p w14:paraId="690D97E7" w14:textId="77777777" w:rsidR="00C40E3D" w:rsidRPr="004F05D0" w:rsidRDefault="00C40E3D" w:rsidP="00C40E3D">
      <w:pPr>
        <w:spacing w:after="0" w:line="240" w:lineRule="auto"/>
        <w:rPr>
          <w:rFonts w:cs="Arial"/>
        </w:rPr>
      </w:pPr>
    </w:p>
    <w:p w14:paraId="49895CB9"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Временная база данных доступна</w:t>
      </w:r>
    </w:p>
    <w:p w14:paraId="35B6FCF3"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экземпляр не смог подключиться к временной базе данных служб Reporting Services.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6940CD29" w14:textId="77777777" w:rsidTr="00C40E3D">
        <w:trPr>
          <w:trHeight w:val="54"/>
        </w:trPr>
        <w:tc>
          <w:tcPr>
            <w:tcW w:w="54" w:type="dxa"/>
          </w:tcPr>
          <w:p w14:paraId="4812C4A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30F145C" w14:textId="77777777" w:rsidR="00C40E3D" w:rsidRPr="004F05D0" w:rsidRDefault="00C40E3D" w:rsidP="00C40E3D">
            <w:pPr>
              <w:pStyle w:val="EmptyCellLayoutStyle"/>
              <w:spacing w:after="0" w:line="240" w:lineRule="auto"/>
              <w:rPr>
                <w:rFonts w:ascii="Arial" w:hAnsi="Arial" w:cs="Arial"/>
              </w:rPr>
            </w:pPr>
          </w:p>
        </w:tc>
        <w:tc>
          <w:tcPr>
            <w:tcW w:w="149" w:type="dxa"/>
          </w:tcPr>
          <w:p w14:paraId="448CD128" w14:textId="77777777" w:rsidR="00C40E3D" w:rsidRPr="004F05D0" w:rsidRDefault="00C40E3D" w:rsidP="00C40E3D">
            <w:pPr>
              <w:pStyle w:val="EmptyCellLayoutStyle"/>
              <w:spacing w:after="0" w:line="240" w:lineRule="auto"/>
              <w:rPr>
                <w:rFonts w:ascii="Arial" w:hAnsi="Arial" w:cs="Arial"/>
              </w:rPr>
            </w:pPr>
          </w:p>
        </w:tc>
      </w:tr>
      <w:tr w:rsidR="00C40E3D" w:rsidRPr="004F05D0" w14:paraId="6A1BFB2B" w14:textId="77777777" w:rsidTr="00C40E3D">
        <w:tc>
          <w:tcPr>
            <w:tcW w:w="54" w:type="dxa"/>
          </w:tcPr>
          <w:p w14:paraId="760B91BB"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7CA80A1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4E2AC18"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F0E39D"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590881"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1A30C17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98DEC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A7C6B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37F6ACC"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50AF9E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9E1C4"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DD7149C"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F3EA0E7"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5F16FD0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4F345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5988CE2"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617D76"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6F4E7F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F58AE7"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9DE6A7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A7AAC1" w14:textId="77777777" w:rsidR="00C40E3D" w:rsidRPr="004F05D0" w:rsidRDefault="00C40E3D" w:rsidP="00C40E3D">
                  <w:pPr>
                    <w:spacing w:after="0" w:line="240" w:lineRule="auto"/>
                    <w:rPr>
                      <w:rFonts w:cs="Arial"/>
                    </w:rPr>
                  </w:pPr>
                </w:p>
              </w:tc>
            </w:tr>
            <w:tr w:rsidR="00C40E3D" w:rsidRPr="004F05D0" w14:paraId="5768749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721C72" w14:textId="20F3DADE"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1BA0A53"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92ABB8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4E1C0CE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5D4ED50C"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500CAB"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E02D7C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529168D" w14:textId="77777777" w:rsidR="00C40E3D" w:rsidRPr="004F05D0" w:rsidRDefault="00C40E3D" w:rsidP="00C40E3D">
            <w:pPr>
              <w:spacing w:after="0" w:line="240" w:lineRule="auto"/>
              <w:rPr>
                <w:rFonts w:cs="Arial"/>
              </w:rPr>
            </w:pPr>
          </w:p>
        </w:tc>
        <w:tc>
          <w:tcPr>
            <w:tcW w:w="149" w:type="dxa"/>
          </w:tcPr>
          <w:p w14:paraId="3452DE03" w14:textId="77777777" w:rsidR="00C40E3D" w:rsidRPr="004F05D0" w:rsidRDefault="00C40E3D" w:rsidP="00C40E3D">
            <w:pPr>
              <w:pStyle w:val="EmptyCellLayoutStyle"/>
              <w:spacing w:after="0" w:line="240" w:lineRule="auto"/>
              <w:rPr>
                <w:rFonts w:ascii="Arial" w:hAnsi="Arial" w:cs="Arial"/>
              </w:rPr>
            </w:pPr>
          </w:p>
        </w:tc>
      </w:tr>
      <w:tr w:rsidR="00C40E3D" w:rsidRPr="004F05D0" w14:paraId="7DBFEF97" w14:textId="77777777" w:rsidTr="00C40E3D">
        <w:trPr>
          <w:trHeight w:val="80"/>
        </w:trPr>
        <w:tc>
          <w:tcPr>
            <w:tcW w:w="54" w:type="dxa"/>
          </w:tcPr>
          <w:p w14:paraId="4E7F97E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FF37FB8" w14:textId="77777777" w:rsidR="00C40E3D" w:rsidRPr="004F05D0" w:rsidRDefault="00C40E3D" w:rsidP="00C40E3D">
            <w:pPr>
              <w:pStyle w:val="EmptyCellLayoutStyle"/>
              <w:spacing w:after="0" w:line="240" w:lineRule="auto"/>
              <w:rPr>
                <w:rFonts w:ascii="Arial" w:hAnsi="Arial" w:cs="Arial"/>
              </w:rPr>
            </w:pPr>
          </w:p>
        </w:tc>
        <w:tc>
          <w:tcPr>
            <w:tcW w:w="149" w:type="dxa"/>
          </w:tcPr>
          <w:p w14:paraId="0B77608E" w14:textId="77777777" w:rsidR="00C40E3D" w:rsidRPr="004F05D0" w:rsidRDefault="00C40E3D" w:rsidP="00C40E3D">
            <w:pPr>
              <w:pStyle w:val="EmptyCellLayoutStyle"/>
              <w:spacing w:after="0" w:line="240" w:lineRule="auto"/>
              <w:rPr>
                <w:rFonts w:ascii="Arial" w:hAnsi="Arial" w:cs="Arial"/>
              </w:rPr>
            </w:pPr>
          </w:p>
        </w:tc>
      </w:tr>
    </w:tbl>
    <w:p w14:paraId="4757630D" w14:textId="77777777" w:rsidR="00C40E3D" w:rsidRPr="004F05D0" w:rsidRDefault="00C40E3D" w:rsidP="00C40E3D">
      <w:pPr>
        <w:spacing w:after="0" w:line="240" w:lineRule="auto"/>
        <w:rPr>
          <w:rFonts w:cs="Arial"/>
        </w:rPr>
      </w:pPr>
    </w:p>
    <w:p w14:paraId="7E7FB279"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База данных доступна</w:t>
      </w:r>
    </w:p>
    <w:p w14:paraId="03EEDA7A"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рабочий процесс наблюдения не может получить доступ к базе данных служб Reporting Services.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54AC8ACB" w14:textId="77777777" w:rsidTr="00C40E3D">
        <w:trPr>
          <w:trHeight w:val="54"/>
        </w:trPr>
        <w:tc>
          <w:tcPr>
            <w:tcW w:w="54" w:type="dxa"/>
          </w:tcPr>
          <w:p w14:paraId="7D401A0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F32DEED" w14:textId="77777777" w:rsidR="00C40E3D" w:rsidRPr="004F05D0" w:rsidRDefault="00C40E3D" w:rsidP="00C40E3D">
            <w:pPr>
              <w:pStyle w:val="EmptyCellLayoutStyle"/>
              <w:spacing w:after="0" w:line="240" w:lineRule="auto"/>
              <w:rPr>
                <w:rFonts w:ascii="Arial" w:hAnsi="Arial" w:cs="Arial"/>
              </w:rPr>
            </w:pPr>
          </w:p>
        </w:tc>
        <w:tc>
          <w:tcPr>
            <w:tcW w:w="149" w:type="dxa"/>
          </w:tcPr>
          <w:p w14:paraId="7D9EEB0F" w14:textId="77777777" w:rsidR="00C40E3D" w:rsidRPr="004F05D0" w:rsidRDefault="00C40E3D" w:rsidP="00C40E3D">
            <w:pPr>
              <w:pStyle w:val="EmptyCellLayoutStyle"/>
              <w:spacing w:after="0" w:line="240" w:lineRule="auto"/>
              <w:rPr>
                <w:rFonts w:ascii="Arial" w:hAnsi="Arial" w:cs="Arial"/>
              </w:rPr>
            </w:pPr>
          </w:p>
        </w:tc>
      </w:tr>
      <w:tr w:rsidR="00C40E3D" w:rsidRPr="004F05D0" w14:paraId="3EFEDD26" w14:textId="77777777" w:rsidTr="00C40E3D">
        <w:tc>
          <w:tcPr>
            <w:tcW w:w="54" w:type="dxa"/>
          </w:tcPr>
          <w:p w14:paraId="7A5580C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3A22B9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D398BB6"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3B19B0F"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F96756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A64964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14373D7"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BFE887"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4872B0"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75ABA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FE6723E"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B99AC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7481FE"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25EFEC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28AD13"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49B08"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3C2F50"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748E3BB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5A4FA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F7618"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D522CD2" w14:textId="77777777" w:rsidR="00C40E3D" w:rsidRPr="004F05D0" w:rsidRDefault="00C40E3D" w:rsidP="00C40E3D">
                  <w:pPr>
                    <w:spacing w:after="0" w:line="240" w:lineRule="auto"/>
                    <w:rPr>
                      <w:rFonts w:cs="Arial"/>
                    </w:rPr>
                  </w:pPr>
                </w:p>
              </w:tc>
            </w:tr>
            <w:tr w:rsidR="00C40E3D" w:rsidRPr="004F05D0" w14:paraId="180269D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94F97A" w14:textId="46203091"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3380AE" w14:textId="77777777" w:rsidR="00C40E3D" w:rsidRPr="004F05D0" w:rsidRDefault="00C40E3D" w:rsidP="00C40E3D">
                  <w:pPr>
                    <w:spacing w:after="0" w:line="240" w:lineRule="auto"/>
                    <w:rPr>
                      <w:rFonts w:cs="Arial"/>
                    </w:rPr>
                  </w:pPr>
                  <w:r w:rsidRPr="004F05D0">
                    <w:rPr>
                      <w:rFonts w:eastAsia="Arial" w:cs="Arial"/>
                      <w:color w:val="000000"/>
                      <w:lang w:bidi="ru-RU"/>
                    </w:rPr>
                    <w:t xml:space="preserve">Рабочий процесс завершится с ошибкой и зарегистрирует событие, если не сможет </w:t>
                  </w:r>
                  <w:r w:rsidRPr="004F05D0">
                    <w:rPr>
                      <w:rFonts w:eastAsia="Arial" w:cs="Arial"/>
                      <w:color w:val="000000"/>
                      <w:lang w:bidi="ru-RU"/>
                    </w:rPr>
                    <w:lastRenderedPageBreak/>
                    <w:t>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DC785E"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200</w:t>
                  </w:r>
                </w:p>
              </w:tc>
            </w:tr>
            <w:tr w:rsidR="00C40E3D" w:rsidRPr="004F05D0" w14:paraId="0CA9ECE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FA43A93"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A67D379"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C289A08"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6DF295D6" w14:textId="77777777" w:rsidR="00C40E3D" w:rsidRPr="004F05D0" w:rsidRDefault="00C40E3D" w:rsidP="00C40E3D">
            <w:pPr>
              <w:spacing w:after="0" w:line="240" w:lineRule="auto"/>
              <w:rPr>
                <w:rFonts w:cs="Arial"/>
              </w:rPr>
            </w:pPr>
          </w:p>
        </w:tc>
        <w:tc>
          <w:tcPr>
            <w:tcW w:w="149" w:type="dxa"/>
          </w:tcPr>
          <w:p w14:paraId="0E6B21DD" w14:textId="77777777" w:rsidR="00C40E3D" w:rsidRPr="004F05D0" w:rsidRDefault="00C40E3D" w:rsidP="00C40E3D">
            <w:pPr>
              <w:pStyle w:val="EmptyCellLayoutStyle"/>
              <w:spacing w:after="0" w:line="240" w:lineRule="auto"/>
              <w:rPr>
                <w:rFonts w:ascii="Arial" w:hAnsi="Arial" w:cs="Arial"/>
              </w:rPr>
            </w:pPr>
          </w:p>
        </w:tc>
      </w:tr>
      <w:tr w:rsidR="00C40E3D" w:rsidRPr="004F05D0" w14:paraId="0E0D17BF" w14:textId="77777777" w:rsidTr="00C40E3D">
        <w:trPr>
          <w:trHeight w:val="80"/>
        </w:trPr>
        <w:tc>
          <w:tcPr>
            <w:tcW w:w="54" w:type="dxa"/>
          </w:tcPr>
          <w:p w14:paraId="5276C7A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1D745FD" w14:textId="77777777" w:rsidR="00C40E3D" w:rsidRPr="004F05D0" w:rsidRDefault="00C40E3D" w:rsidP="00C40E3D">
            <w:pPr>
              <w:pStyle w:val="EmptyCellLayoutStyle"/>
              <w:spacing w:after="0" w:line="240" w:lineRule="auto"/>
              <w:rPr>
                <w:rFonts w:ascii="Arial" w:hAnsi="Arial" w:cs="Arial"/>
              </w:rPr>
            </w:pPr>
          </w:p>
        </w:tc>
        <w:tc>
          <w:tcPr>
            <w:tcW w:w="149" w:type="dxa"/>
          </w:tcPr>
          <w:p w14:paraId="2AA4C457" w14:textId="77777777" w:rsidR="00C40E3D" w:rsidRPr="004F05D0" w:rsidRDefault="00C40E3D" w:rsidP="00C40E3D">
            <w:pPr>
              <w:pStyle w:val="EmptyCellLayoutStyle"/>
              <w:spacing w:after="0" w:line="240" w:lineRule="auto"/>
              <w:rPr>
                <w:rFonts w:ascii="Arial" w:hAnsi="Arial" w:cs="Arial"/>
              </w:rPr>
            </w:pPr>
          </w:p>
        </w:tc>
      </w:tr>
    </w:tbl>
    <w:p w14:paraId="2754C192" w14:textId="77777777" w:rsidR="00C40E3D" w:rsidRPr="004F05D0" w:rsidRDefault="00C40E3D" w:rsidP="00C40E3D">
      <w:pPr>
        <w:spacing w:after="0" w:line="240" w:lineRule="auto"/>
        <w:rPr>
          <w:rFonts w:cs="Arial"/>
        </w:rPr>
      </w:pPr>
    </w:p>
    <w:p w14:paraId="7992C6F1"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Конфликт конфигурации с SQL Server</w:t>
      </w:r>
    </w:p>
    <w:p w14:paraId="0EE701A4" w14:textId="5BF4142C"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на сервере запущен процесс SQL Server и параметр WorkingSetMaximum для экземпляра SSRS не позволяет распределить достаточный объем памяти для процесса SQL Server.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7"/>
        <w:gridCol w:w="8503"/>
        <w:gridCol w:w="100"/>
      </w:tblGrid>
      <w:tr w:rsidR="00C40E3D" w:rsidRPr="004F05D0" w14:paraId="327DFB87" w14:textId="77777777" w:rsidTr="00C40E3D">
        <w:trPr>
          <w:trHeight w:val="54"/>
        </w:trPr>
        <w:tc>
          <w:tcPr>
            <w:tcW w:w="54" w:type="dxa"/>
          </w:tcPr>
          <w:p w14:paraId="4F36AE3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FC76D2A" w14:textId="77777777" w:rsidR="00C40E3D" w:rsidRPr="004F05D0" w:rsidRDefault="00C40E3D" w:rsidP="00C40E3D">
            <w:pPr>
              <w:pStyle w:val="EmptyCellLayoutStyle"/>
              <w:spacing w:after="0" w:line="240" w:lineRule="auto"/>
              <w:rPr>
                <w:rFonts w:ascii="Arial" w:hAnsi="Arial" w:cs="Arial"/>
              </w:rPr>
            </w:pPr>
          </w:p>
        </w:tc>
        <w:tc>
          <w:tcPr>
            <w:tcW w:w="149" w:type="dxa"/>
          </w:tcPr>
          <w:p w14:paraId="20B3F300" w14:textId="77777777" w:rsidR="00C40E3D" w:rsidRPr="004F05D0" w:rsidRDefault="00C40E3D" w:rsidP="00C40E3D">
            <w:pPr>
              <w:pStyle w:val="EmptyCellLayoutStyle"/>
              <w:spacing w:after="0" w:line="240" w:lineRule="auto"/>
              <w:rPr>
                <w:rFonts w:ascii="Arial" w:hAnsi="Arial" w:cs="Arial"/>
              </w:rPr>
            </w:pPr>
          </w:p>
        </w:tc>
      </w:tr>
      <w:tr w:rsidR="00C40E3D" w:rsidRPr="004F05D0" w14:paraId="31CF2AF0" w14:textId="77777777" w:rsidTr="00C40E3D">
        <w:tc>
          <w:tcPr>
            <w:tcW w:w="54" w:type="dxa"/>
          </w:tcPr>
          <w:p w14:paraId="26272A2F"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6"/>
              <w:gridCol w:w="2950"/>
              <w:gridCol w:w="2689"/>
            </w:tblGrid>
            <w:tr w:rsidR="00C40E3D" w:rsidRPr="004F05D0" w14:paraId="4E7218A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8A1322"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0CD2D3"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200A97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11D40E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282053"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6CD456"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A1ACC52"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7B1D556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4FB2F6"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E91676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B399531"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598A4D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F628A77"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266D1AB"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86702D" w14:textId="77777777" w:rsidR="00C40E3D" w:rsidRPr="004F05D0" w:rsidRDefault="00C40E3D" w:rsidP="00C40E3D">
                  <w:pPr>
                    <w:spacing w:after="0" w:line="240" w:lineRule="auto"/>
                    <w:rPr>
                      <w:rFonts w:cs="Arial"/>
                    </w:rPr>
                  </w:pPr>
                  <w:r w:rsidRPr="004F05D0">
                    <w:rPr>
                      <w:rFonts w:eastAsia="Arial" w:cs="Arial"/>
                      <w:color w:val="000000"/>
                      <w:lang w:bidi="ru-RU"/>
                    </w:rPr>
                    <w:t>604800</w:t>
                  </w:r>
                </w:p>
              </w:tc>
            </w:tr>
            <w:tr w:rsidR="00C40E3D" w:rsidRPr="004F05D0" w14:paraId="414A132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9C3A26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39AAF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61DC38" w14:textId="77777777" w:rsidR="00C40E3D" w:rsidRPr="004F05D0" w:rsidRDefault="00C40E3D" w:rsidP="00C40E3D">
                  <w:pPr>
                    <w:spacing w:after="0" w:line="240" w:lineRule="auto"/>
                    <w:rPr>
                      <w:rFonts w:cs="Arial"/>
                    </w:rPr>
                  </w:pPr>
                </w:p>
              </w:tc>
            </w:tr>
            <w:tr w:rsidR="00C40E3D" w:rsidRPr="004F05D0" w14:paraId="175761D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1CEA673"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D46257" w14:textId="77777777" w:rsidR="00C40E3D" w:rsidRPr="004F05D0" w:rsidRDefault="00C40E3D" w:rsidP="00C40E3D">
                  <w:pPr>
                    <w:spacing w:after="0" w:line="240" w:lineRule="auto"/>
                    <w:rPr>
                      <w:rFonts w:cs="Arial"/>
                    </w:rPr>
                  </w:pPr>
                  <w:r w:rsidRPr="004F05D0">
                    <w:rPr>
                      <w:rFonts w:eastAsia="Arial" w:cs="Arial"/>
                      <w:color w:val="000000"/>
                      <w:lang w:bidi="ru-RU"/>
                    </w:rPr>
                    <w:t>Монитор изменит состояние и зарегистрирует предупреждение, если SSRS и SQL Server запущены на одном компьютере и параметр WorkingSetMaximum превышает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D9846" w14:textId="77777777" w:rsidR="00C40E3D" w:rsidRPr="004F05D0" w:rsidRDefault="00C40E3D" w:rsidP="00C40E3D">
                  <w:pPr>
                    <w:spacing w:after="0" w:line="240" w:lineRule="auto"/>
                    <w:rPr>
                      <w:rFonts w:cs="Arial"/>
                    </w:rPr>
                  </w:pPr>
                  <w:r w:rsidRPr="004F05D0">
                    <w:rPr>
                      <w:rFonts w:eastAsia="Arial" w:cs="Arial"/>
                      <w:color w:val="000000"/>
                      <w:lang w:bidi="ru-RU"/>
                    </w:rPr>
                    <w:t>40</w:t>
                  </w:r>
                </w:p>
              </w:tc>
            </w:tr>
            <w:tr w:rsidR="00C40E3D" w:rsidRPr="004F05D0" w14:paraId="3BD7376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E522A1D"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1265150"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60A1513"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4A75EE0B" w14:textId="77777777" w:rsidR="00C40E3D" w:rsidRPr="004F05D0" w:rsidRDefault="00C40E3D" w:rsidP="00C40E3D">
            <w:pPr>
              <w:spacing w:after="0" w:line="240" w:lineRule="auto"/>
              <w:rPr>
                <w:rFonts w:cs="Arial"/>
              </w:rPr>
            </w:pPr>
          </w:p>
        </w:tc>
        <w:tc>
          <w:tcPr>
            <w:tcW w:w="149" w:type="dxa"/>
          </w:tcPr>
          <w:p w14:paraId="293A0499" w14:textId="77777777" w:rsidR="00C40E3D" w:rsidRPr="004F05D0" w:rsidRDefault="00C40E3D" w:rsidP="00C40E3D">
            <w:pPr>
              <w:pStyle w:val="EmptyCellLayoutStyle"/>
              <w:spacing w:after="0" w:line="240" w:lineRule="auto"/>
              <w:rPr>
                <w:rFonts w:ascii="Arial" w:hAnsi="Arial" w:cs="Arial"/>
              </w:rPr>
            </w:pPr>
          </w:p>
        </w:tc>
      </w:tr>
      <w:tr w:rsidR="00C40E3D" w:rsidRPr="004F05D0" w14:paraId="3CB61090" w14:textId="77777777" w:rsidTr="00C40E3D">
        <w:trPr>
          <w:trHeight w:val="80"/>
        </w:trPr>
        <w:tc>
          <w:tcPr>
            <w:tcW w:w="54" w:type="dxa"/>
          </w:tcPr>
          <w:p w14:paraId="73AF0C5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D79F0BA" w14:textId="77777777" w:rsidR="00C40E3D" w:rsidRPr="004F05D0" w:rsidRDefault="00C40E3D" w:rsidP="00C40E3D">
            <w:pPr>
              <w:pStyle w:val="EmptyCellLayoutStyle"/>
              <w:spacing w:after="0" w:line="240" w:lineRule="auto"/>
              <w:rPr>
                <w:rFonts w:ascii="Arial" w:hAnsi="Arial" w:cs="Arial"/>
              </w:rPr>
            </w:pPr>
          </w:p>
        </w:tc>
        <w:tc>
          <w:tcPr>
            <w:tcW w:w="149" w:type="dxa"/>
          </w:tcPr>
          <w:p w14:paraId="6A14D82C" w14:textId="77777777" w:rsidR="00C40E3D" w:rsidRPr="004F05D0" w:rsidRDefault="00C40E3D" w:rsidP="00C40E3D">
            <w:pPr>
              <w:pStyle w:val="EmptyCellLayoutStyle"/>
              <w:spacing w:after="0" w:line="240" w:lineRule="auto"/>
              <w:rPr>
                <w:rFonts w:ascii="Arial" w:hAnsi="Arial" w:cs="Arial"/>
              </w:rPr>
            </w:pPr>
          </w:p>
        </w:tc>
      </w:tr>
    </w:tbl>
    <w:p w14:paraId="2FA63277" w14:textId="77777777" w:rsidR="00C40E3D" w:rsidRPr="004F05D0" w:rsidRDefault="00C40E3D" w:rsidP="00C40E3D">
      <w:pPr>
        <w:spacing w:after="0" w:line="240" w:lineRule="auto"/>
        <w:rPr>
          <w:rFonts w:cs="Arial"/>
        </w:rPr>
      </w:pPr>
    </w:p>
    <w:p w14:paraId="15EAC40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Количество выполнений отчетов с ошибками</w:t>
      </w:r>
    </w:p>
    <w:p w14:paraId="6A6E9D8D" w14:textId="77777777" w:rsidR="00C40E3D" w:rsidRPr="004F05D0" w:rsidRDefault="00C40E3D" w:rsidP="00C40E3D">
      <w:pPr>
        <w:spacing w:after="0" w:line="240" w:lineRule="auto"/>
        <w:rPr>
          <w:rFonts w:cs="Arial"/>
        </w:rPr>
      </w:pPr>
      <w:r w:rsidRPr="004F05D0">
        <w:rPr>
          <w:rFonts w:eastAsia="Arial" w:cs="Arial"/>
          <w:color w:val="000000"/>
          <w:lang w:bidi="ru-RU"/>
        </w:rPr>
        <w:t xml:space="preserve">Монитор проверяет, не превышает ли количество ошибок выполнения отчетов в минуту пороговое значение, выраженное в абсолютном значении. Монитор создает предупреждение и изменяет свое состояние только в том случае, если несколько </w:t>
      </w:r>
      <w:r w:rsidRPr="004F05D0">
        <w:rPr>
          <w:rFonts w:eastAsia="Arial" w:cs="Arial"/>
          <w:color w:val="000000"/>
          <w:lang w:bidi="ru-RU"/>
        </w:rPr>
        <w:lastRenderedPageBreak/>
        <w:t>последовательных проверок завершились ошибкой. Примечание. Этот монитор по умолчанию отключен. Если нужно его включить, то пользуйтесь переопределениями.</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432CB1F5" w14:textId="77777777" w:rsidTr="00C40E3D">
        <w:trPr>
          <w:trHeight w:val="54"/>
        </w:trPr>
        <w:tc>
          <w:tcPr>
            <w:tcW w:w="54" w:type="dxa"/>
          </w:tcPr>
          <w:p w14:paraId="309F0AB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06B7FF9" w14:textId="77777777" w:rsidR="00C40E3D" w:rsidRPr="004F05D0" w:rsidRDefault="00C40E3D" w:rsidP="00C40E3D">
            <w:pPr>
              <w:pStyle w:val="EmptyCellLayoutStyle"/>
              <w:spacing w:after="0" w:line="240" w:lineRule="auto"/>
              <w:rPr>
                <w:rFonts w:ascii="Arial" w:hAnsi="Arial" w:cs="Arial"/>
              </w:rPr>
            </w:pPr>
          </w:p>
        </w:tc>
        <w:tc>
          <w:tcPr>
            <w:tcW w:w="149" w:type="dxa"/>
          </w:tcPr>
          <w:p w14:paraId="17195DB5" w14:textId="77777777" w:rsidR="00C40E3D" w:rsidRPr="004F05D0" w:rsidRDefault="00C40E3D" w:rsidP="00C40E3D">
            <w:pPr>
              <w:pStyle w:val="EmptyCellLayoutStyle"/>
              <w:spacing w:after="0" w:line="240" w:lineRule="auto"/>
              <w:rPr>
                <w:rFonts w:ascii="Arial" w:hAnsi="Arial" w:cs="Arial"/>
              </w:rPr>
            </w:pPr>
          </w:p>
        </w:tc>
      </w:tr>
      <w:tr w:rsidR="00C40E3D" w:rsidRPr="004F05D0" w14:paraId="560165CB" w14:textId="77777777" w:rsidTr="00C40E3D">
        <w:tc>
          <w:tcPr>
            <w:tcW w:w="54" w:type="dxa"/>
          </w:tcPr>
          <w:p w14:paraId="24B3EF9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7F55B67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5FBBA7E"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52E3B8E"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AF90E1"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AB6B13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46E6CD"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111705"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ACFEC5"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14431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DBA8406"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678E42"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936AA"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6C42AF1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B8C193"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E727AD"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E9FAAE"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6843BB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543E2F1" w14:textId="77777777" w:rsidR="00C40E3D" w:rsidRPr="004F05D0" w:rsidRDefault="00C40E3D" w:rsidP="00C40E3D">
                  <w:pPr>
                    <w:spacing w:after="0" w:line="240" w:lineRule="auto"/>
                    <w:rPr>
                      <w:rFonts w:cs="Arial"/>
                    </w:rPr>
                  </w:pPr>
                  <w:r w:rsidRPr="004F05D0">
                    <w:rPr>
                      <w:rFonts w:eastAsia="Arial" w:cs="Arial"/>
                      <w:color w:val="000000"/>
                      <w:lang w:bidi="ru-RU"/>
                    </w:rPr>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8660C72"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DF84388" w14:textId="77777777" w:rsidR="00C40E3D" w:rsidRPr="004F05D0" w:rsidRDefault="00C40E3D" w:rsidP="00C40E3D">
                  <w:pPr>
                    <w:spacing w:after="0" w:line="240" w:lineRule="auto"/>
                    <w:rPr>
                      <w:rFonts w:cs="Arial"/>
                    </w:rPr>
                  </w:pPr>
                  <w:r w:rsidRPr="004F05D0">
                    <w:rPr>
                      <w:rFonts w:eastAsia="Arial" w:cs="Arial"/>
                      <w:color w:val="000000"/>
                      <w:lang w:bidi="ru-RU"/>
                    </w:rPr>
                    <w:t>6</w:t>
                  </w:r>
                </w:p>
              </w:tc>
            </w:tr>
            <w:tr w:rsidR="00C40E3D" w:rsidRPr="004F05D0" w14:paraId="0CD2C1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81054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B316DB"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80A8A6" w14:textId="77777777" w:rsidR="00C40E3D" w:rsidRPr="004F05D0" w:rsidRDefault="00C40E3D" w:rsidP="00C40E3D">
                  <w:pPr>
                    <w:spacing w:after="0" w:line="240" w:lineRule="auto"/>
                    <w:rPr>
                      <w:rFonts w:cs="Arial"/>
                    </w:rPr>
                  </w:pPr>
                </w:p>
              </w:tc>
            </w:tr>
            <w:tr w:rsidR="00C40E3D" w:rsidRPr="004F05D0" w14:paraId="5035135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3B90E"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1F1891" w14:textId="77777777" w:rsidR="00C40E3D" w:rsidRPr="004F05D0" w:rsidRDefault="00C40E3D" w:rsidP="00C40E3D">
                  <w:pPr>
                    <w:spacing w:after="0" w:line="240" w:lineRule="auto"/>
                    <w:rPr>
                      <w:rFonts w:cs="Arial"/>
                    </w:rPr>
                  </w:pPr>
                  <w:r w:rsidRPr="004F05D0">
                    <w:rPr>
                      <w:rFonts w:eastAsia="Arial" w:cs="Arial"/>
                      <w:color w:val="000000"/>
                      <w:lang w:bidi="ru-RU"/>
                    </w:rPr>
                    <w:t>Монитор проверяет, не превышает ли количество ошибок выполнения отчетов в минуту пороговое значение, выраженное в абсолютном значении.</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FE3B48" w14:textId="77777777" w:rsidR="00C40E3D" w:rsidRPr="004F05D0" w:rsidRDefault="00C40E3D" w:rsidP="00C40E3D">
                  <w:pPr>
                    <w:spacing w:after="0" w:line="240" w:lineRule="auto"/>
                    <w:rPr>
                      <w:rFonts w:cs="Arial"/>
                    </w:rPr>
                  </w:pPr>
                  <w:r w:rsidRPr="004F05D0">
                    <w:rPr>
                      <w:rFonts w:eastAsia="Arial" w:cs="Arial"/>
                      <w:color w:val="000000"/>
                      <w:lang w:bidi="ru-RU"/>
                    </w:rPr>
                    <w:t>100</w:t>
                  </w:r>
                </w:p>
              </w:tc>
            </w:tr>
            <w:tr w:rsidR="00C40E3D" w:rsidRPr="004F05D0" w14:paraId="5ED19E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F34F1AA" w14:textId="3DB6D299"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27CB8B"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AB86399"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1CEA5BC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AC31D9D"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53D3EC"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CF5CDF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65D00190" w14:textId="77777777" w:rsidR="00C40E3D" w:rsidRPr="004F05D0" w:rsidRDefault="00C40E3D" w:rsidP="00C40E3D">
            <w:pPr>
              <w:spacing w:after="0" w:line="240" w:lineRule="auto"/>
              <w:rPr>
                <w:rFonts w:cs="Arial"/>
              </w:rPr>
            </w:pPr>
          </w:p>
        </w:tc>
        <w:tc>
          <w:tcPr>
            <w:tcW w:w="149" w:type="dxa"/>
          </w:tcPr>
          <w:p w14:paraId="77D8DF74" w14:textId="77777777" w:rsidR="00C40E3D" w:rsidRPr="004F05D0" w:rsidRDefault="00C40E3D" w:rsidP="00C40E3D">
            <w:pPr>
              <w:pStyle w:val="EmptyCellLayoutStyle"/>
              <w:spacing w:after="0" w:line="240" w:lineRule="auto"/>
              <w:rPr>
                <w:rFonts w:ascii="Arial" w:hAnsi="Arial" w:cs="Arial"/>
              </w:rPr>
            </w:pPr>
          </w:p>
        </w:tc>
      </w:tr>
      <w:tr w:rsidR="00C40E3D" w:rsidRPr="004F05D0" w14:paraId="294FCFF6" w14:textId="77777777" w:rsidTr="00C40E3D">
        <w:trPr>
          <w:trHeight w:val="80"/>
        </w:trPr>
        <w:tc>
          <w:tcPr>
            <w:tcW w:w="54" w:type="dxa"/>
          </w:tcPr>
          <w:p w14:paraId="0EAAF1F1"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F10722E" w14:textId="77777777" w:rsidR="00C40E3D" w:rsidRPr="004F05D0" w:rsidRDefault="00C40E3D" w:rsidP="00C40E3D">
            <w:pPr>
              <w:pStyle w:val="EmptyCellLayoutStyle"/>
              <w:spacing w:after="0" w:line="240" w:lineRule="auto"/>
              <w:rPr>
                <w:rFonts w:ascii="Arial" w:hAnsi="Arial" w:cs="Arial"/>
              </w:rPr>
            </w:pPr>
          </w:p>
        </w:tc>
        <w:tc>
          <w:tcPr>
            <w:tcW w:w="149" w:type="dxa"/>
          </w:tcPr>
          <w:p w14:paraId="44F9416D" w14:textId="77777777" w:rsidR="00C40E3D" w:rsidRPr="004F05D0" w:rsidRDefault="00C40E3D" w:rsidP="00C40E3D">
            <w:pPr>
              <w:pStyle w:val="EmptyCellLayoutStyle"/>
              <w:spacing w:after="0" w:line="240" w:lineRule="auto"/>
              <w:rPr>
                <w:rFonts w:ascii="Arial" w:hAnsi="Arial" w:cs="Arial"/>
              </w:rPr>
            </w:pPr>
          </w:p>
        </w:tc>
      </w:tr>
    </w:tbl>
    <w:p w14:paraId="75E9D047" w14:textId="77777777" w:rsidR="00C40E3D" w:rsidRPr="004F05D0" w:rsidRDefault="00C40E3D" w:rsidP="00C40E3D">
      <w:pPr>
        <w:spacing w:after="0" w:line="240" w:lineRule="auto"/>
        <w:rPr>
          <w:rFonts w:cs="Arial"/>
        </w:rPr>
      </w:pPr>
    </w:p>
    <w:p w14:paraId="25E831AD" w14:textId="77777777" w:rsidR="00C40E3D" w:rsidRPr="004F05D0" w:rsidRDefault="00C40E3D" w:rsidP="00EA3E78">
      <w:pPr>
        <w:pStyle w:val="Heading4"/>
        <w:rPr>
          <w:rFonts w:cs="Arial"/>
        </w:rPr>
      </w:pPr>
      <w:bookmarkStart w:id="89" w:name="_Toc469573580"/>
      <w:r w:rsidRPr="004F05D0">
        <w:rPr>
          <w:rFonts w:cs="Arial"/>
          <w:lang w:bidi="ru-RU"/>
        </w:rPr>
        <w:t>Службы Microsoft SQL Server 2016 Reporting Services (Native Mode) — правила (не предупреждения)</w:t>
      </w:r>
      <w:bookmarkEnd w:id="89"/>
    </w:p>
    <w:p w14:paraId="57C67351"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выполнений в минуту</w:t>
      </w:r>
    </w:p>
    <w:p w14:paraId="7342D07A"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выполнений отчетов в минуту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47FD7140" w14:textId="77777777" w:rsidTr="00C40E3D">
        <w:trPr>
          <w:trHeight w:val="54"/>
        </w:trPr>
        <w:tc>
          <w:tcPr>
            <w:tcW w:w="54" w:type="dxa"/>
          </w:tcPr>
          <w:p w14:paraId="6544C14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9B84685" w14:textId="77777777" w:rsidR="00C40E3D" w:rsidRPr="004F05D0" w:rsidRDefault="00C40E3D" w:rsidP="00C40E3D">
            <w:pPr>
              <w:pStyle w:val="EmptyCellLayoutStyle"/>
              <w:spacing w:after="0" w:line="240" w:lineRule="auto"/>
              <w:rPr>
                <w:rFonts w:ascii="Arial" w:hAnsi="Arial" w:cs="Arial"/>
              </w:rPr>
            </w:pPr>
          </w:p>
        </w:tc>
        <w:tc>
          <w:tcPr>
            <w:tcW w:w="149" w:type="dxa"/>
          </w:tcPr>
          <w:p w14:paraId="4D7621D9" w14:textId="77777777" w:rsidR="00C40E3D" w:rsidRPr="004F05D0" w:rsidRDefault="00C40E3D" w:rsidP="00C40E3D">
            <w:pPr>
              <w:pStyle w:val="EmptyCellLayoutStyle"/>
              <w:spacing w:after="0" w:line="240" w:lineRule="auto"/>
              <w:rPr>
                <w:rFonts w:ascii="Arial" w:hAnsi="Arial" w:cs="Arial"/>
              </w:rPr>
            </w:pPr>
          </w:p>
        </w:tc>
      </w:tr>
      <w:tr w:rsidR="00C40E3D" w:rsidRPr="004F05D0" w14:paraId="6A3FE0A5" w14:textId="77777777" w:rsidTr="00C40E3D">
        <w:tc>
          <w:tcPr>
            <w:tcW w:w="54" w:type="dxa"/>
          </w:tcPr>
          <w:p w14:paraId="60EE81E9"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02F684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8FAA36F"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25CA05C"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680A464"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E9856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C0FF88"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17C8A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37A1C31"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ACFEDF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527FB72"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9E5F5C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133B1F"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5FE0792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E86D60"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B8DD82"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1691B4"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7805A72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95F543"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EEE87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85961B1" w14:textId="77777777" w:rsidR="00C40E3D" w:rsidRPr="004F05D0" w:rsidRDefault="00C40E3D" w:rsidP="00C40E3D">
                  <w:pPr>
                    <w:spacing w:after="0" w:line="240" w:lineRule="auto"/>
                    <w:rPr>
                      <w:rFonts w:cs="Arial"/>
                    </w:rPr>
                  </w:pPr>
                </w:p>
              </w:tc>
            </w:tr>
            <w:tr w:rsidR="00C40E3D" w:rsidRPr="004F05D0" w14:paraId="6DD3D08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EB6E6C" w14:textId="60285508"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F7EF7D"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AB6878"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55E2DAF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F3E4DE"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4A0156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61FAE3"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AF6086B" w14:textId="77777777" w:rsidR="00C40E3D" w:rsidRPr="004F05D0" w:rsidRDefault="00C40E3D" w:rsidP="00C40E3D">
            <w:pPr>
              <w:spacing w:after="0" w:line="240" w:lineRule="auto"/>
              <w:rPr>
                <w:rFonts w:cs="Arial"/>
              </w:rPr>
            </w:pPr>
          </w:p>
        </w:tc>
        <w:tc>
          <w:tcPr>
            <w:tcW w:w="149" w:type="dxa"/>
          </w:tcPr>
          <w:p w14:paraId="4BADEBE7" w14:textId="77777777" w:rsidR="00C40E3D" w:rsidRPr="004F05D0" w:rsidRDefault="00C40E3D" w:rsidP="00C40E3D">
            <w:pPr>
              <w:pStyle w:val="EmptyCellLayoutStyle"/>
              <w:spacing w:after="0" w:line="240" w:lineRule="auto"/>
              <w:rPr>
                <w:rFonts w:ascii="Arial" w:hAnsi="Arial" w:cs="Arial"/>
              </w:rPr>
            </w:pPr>
          </w:p>
        </w:tc>
      </w:tr>
      <w:tr w:rsidR="00C40E3D" w:rsidRPr="004F05D0" w14:paraId="6209BDC9" w14:textId="77777777" w:rsidTr="00C40E3D">
        <w:trPr>
          <w:trHeight w:val="80"/>
        </w:trPr>
        <w:tc>
          <w:tcPr>
            <w:tcW w:w="54" w:type="dxa"/>
          </w:tcPr>
          <w:p w14:paraId="2F9A1114"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48DFEC3" w14:textId="77777777" w:rsidR="00C40E3D" w:rsidRPr="004F05D0" w:rsidRDefault="00C40E3D" w:rsidP="00C40E3D">
            <w:pPr>
              <w:pStyle w:val="EmptyCellLayoutStyle"/>
              <w:spacing w:after="0" w:line="240" w:lineRule="auto"/>
              <w:rPr>
                <w:rFonts w:ascii="Arial" w:hAnsi="Arial" w:cs="Arial"/>
              </w:rPr>
            </w:pPr>
          </w:p>
        </w:tc>
        <w:tc>
          <w:tcPr>
            <w:tcW w:w="149" w:type="dxa"/>
          </w:tcPr>
          <w:p w14:paraId="16735828" w14:textId="77777777" w:rsidR="00C40E3D" w:rsidRPr="004F05D0" w:rsidRDefault="00C40E3D" w:rsidP="00C40E3D">
            <w:pPr>
              <w:pStyle w:val="EmptyCellLayoutStyle"/>
              <w:spacing w:after="0" w:line="240" w:lineRule="auto"/>
              <w:rPr>
                <w:rFonts w:ascii="Arial" w:hAnsi="Arial" w:cs="Arial"/>
              </w:rPr>
            </w:pPr>
          </w:p>
        </w:tc>
      </w:tr>
    </w:tbl>
    <w:p w14:paraId="2AC2BE42" w14:textId="77777777" w:rsidR="00C40E3D" w:rsidRPr="004F05D0" w:rsidRDefault="00C40E3D" w:rsidP="00C40E3D">
      <w:pPr>
        <w:spacing w:after="0" w:line="240" w:lineRule="auto"/>
        <w:rPr>
          <w:rFonts w:cs="Arial"/>
        </w:rPr>
      </w:pPr>
    </w:p>
    <w:p w14:paraId="0C09B59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выполнений отчетов с ошибками в минуту</w:t>
      </w:r>
    </w:p>
    <w:p w14:paraId="6B87D32B"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ошибок выполнений отчетов в минуту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09A27B50" w14:textId="77777777" w:rsidTr="00C40E3D">
        <w:trPr>
          <w:trHeight w:val="54"/>
        </w:trPr>
        <w:tc>
          <w:tcPr>
            <w:tcW w:w="54" w:type="dxa"/>
          </w:tcPr>
          <w:p w14:paraId="54BD01B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1F8D03B" w14:textId="77777777" w:rsidR="00C40E3D" w:rsidRPr="004F05D0" w:rsidRDefault="00C40E3D" w:rsidP="00C40E3D">
            <w:pPr>
              <w:pStyle w:val="EmptyCellLayoutStyle"/>
              <w:spacing w:after="0" w:line="240" w:lineRule="auto"/>
              <w:rPr>
                <w:rFonts w:ascii="Arial" w:hAnsi="Arial" w:cs="Arial"/>
              </w:rPr>
            </w:pPr>
          </w:p>
        </w:tc>
        <w:tc>
          <w:tcPr>
            <w:tcW w:w="149" w:type="dxa"/>
          </w:tcPr>
          <w:p w14:paraId="71594B16" w14:textId="77777777" w:rsidR="00C40E3D" w:rsidRPr="004F05D0" w:rsidRDefault="00C40E3D" w:rsidP="00C40E3D">
            <w:pPr>
              <w:pStyle w:val="EmptyCellLayoutStyle"/>
              <w:spacing w:after="0" w:line="240" w:lineRule="auto"/>
              <w:rPr>
                <w:rFonts w:ascii="Arial" w:hAnsi="Arial" w:cs="Arial"/>
              </w:rPr>
            </w:pPr>
          </w:p>
        </w:tc>
      </w:tr>
      <w:tr w:rsidR="00C40E3D" w:rsidRPr="004F05D0" w14:paraId="12820640" w14:textId="77777777" w:rsidTr="00C40E3D">
        <w:tc>
          <w:tcPr>
            <w:tcW w:w="54" w:type="dxa"/>
          </w:tcPr>
          <w:p w14:paraId="39616A54"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6FCF980"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938F02E"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863027B"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963067F"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4E1F8D1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FC624B"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392F7"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339DEA7"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FB9754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74EF85"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015895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41FDFC"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0A7D0A6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D5F320"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DCD889"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D6BC54D"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6DCD06A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047BFC"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91574B3"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72ABE22" w14:textId="77777777" w:rsidR="00C40E3D" w:rsidRPr="004F05D0" w:rsidRDefault="00C40E3D" w:rsidP="00C40E3D">
                  <w:pPr>
                    <w:spacing w:after="0" w:line="240" w:lineRule="auto"/>
                    <w:rPr>
                      <w:rFonts w:cs="Arial"/>
                    </w:rPr>
                  </w:pPr>
                </w:p>
              </w:tc>
            </w:tr>
            <w:tr w:rsidR="00C40E3D" w:rsidRPr="004F05D0" w14:paraId="60B24D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50883" w14:textId="0653013B"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3A46D52"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2B3A2"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4D8215B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35AE18E"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08BDA2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03CF4A4"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1286E02D" w14:textId="77777777" w:rsidR="00C40E3D" w:rsidRPr="004F05D0" w:rsidRDefault="00C40E3D" w:rsidP="00C40E3D">
            <w:pPr>
              <w:spacing w:after="0" w:line="240" w:lineRule="auto"/>
              <w:rPr>
                <w:rFonts w:cs="Arial"/>
              </w:rPr>
            </w:pPr>
          </w:p>
        </w:tc>
        <w:tc>
          <w:tcPr>
            <w:tcW w:w="149" w:type="dxa"/>
          </w:tcPr>
          <w:p w14:paraId="5B52CCA7" w14:textId="77777777" w:rsidR="00C40E3D" w:rsidRPr="004F05D0" w:rsidRDefault="00C40E3D" w:rsidP="00C40E3D">
            <w:pPr>
              <w:pStyle w:val="EmptyCellLayoutStyle"/>
              <w:spacing w:after="0" w:line="240" w:lineRule="auto"/>
              <w:rPr>
                <w:rFonts w:ascii="Arial" w:hAnsi="Arial" w:cs="Arial"/>
              </w:rPr>
            </w:pPr>
          </w:p>
        </w:tc>
      </w:tr>
      <w:tr w:rsidR="00C40E3D" w:rsidRPr="004F05D0" w14:paraId="67F920CC" w14:textId="77777777" w:rsidTr="00C40E3D">
        <w:trPr>
          <w:trHeight w:val="80"/>
        </w:trPr>
        <w:tc>
          <w:tcPr>
            <w:tcW w:w="54" w:type="dxa"/>
          </w:tcPr>
          <w:p w14:paraId="2136881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40F8EBB" w14:textId="77777777" w:rsidR="00C40E3D" w:rsidRPr="004F05D0" w:rsidRDefault="00C40E3D" w:rsidP="00C40E3D">
            <w:pPr>
              <w:pStyle w:val="EmptyCellLayoutStyle"/>
              <w:spacing w:after="0" w:line="240" w:lineRule="auto"/>
              <w:rPr>
                <w:rFonts w:ascii="Arial" w:hAnsi="Arial" w:cs="Arial"/>
              </w:rPr>
            </w:pPr>
          </w:p>
        </w:tc>
        <w:tc>
          <w:tcPr>
            <w:tcW w:w="149" w:type="dxa"/>
          </w:tcPr>
          <w:p w14:paraId="23E37480" w14:textId="77777777" w:rsidR="00C40E3D" w:rsidRPr="004F05D0" w:rsidRDefault="00C40E3D" w:rsidP="00C40E3D">
            <w:pPr>
              <w:pStyle w:val="EmptyCellLayoutStyle"/>
              <w:spacing w:after="0" w:line="240" w:lineRule="auto"/>
              <w:rPr>
                <w:rFonts w:ascii="Arial" w:hAnsi="Arial" w:cs="Arial"/>
              </w:rPr>
            </w:pPr>
          </w:p>
        </w:tc>
      </w:tr>
    </w:tbl>
    <w:p w14:paraId="5B6C2B31" w14:textId="77777777" w:rsidR="00C40E3D" w:rsidRPr="004F05D0" w:rsidRDefault="00C40E3D" w:rsidP="00C40E3D">
      <w:pPr>
        <w:spacing w:after="0" w:line="240" w:lineRule="auto"/>
        <w:rPr>
          <w:rFonts w:cs="Arial"/>
        </w:rPr>
      </w:pPr>
    </w:p>
    <w:p w14:paraId="5FC1E50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память, занятая другими SSRS (в ГБ)</w:t>
      </w:r>
    </w:p>
    <w:p w14:paraId="2C7BD213"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данные об используемой памяти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3921A363" w14:textId="77777777" w:rsidTr="00C40E3D">
        <w:trPr>
          <w:trHeight w:val="54"/>
        </w:trPr>
        <w:tc>
          <w:tcPr>
            <w:tcW w:w="54" w:type="dxa"/>
          </w:tcPr>
          <w:p w14:paraId="2536F3E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837A5F5" w14:textId="77777777" w:rsidR="00C40E3D" w:rsidRPr="004F05D0" w:rsidRDefault="00C40E3D" w:rsidP="00C40E3D">
            <w:pPr>
              <w:pStyle w:val="EmptyCellLayoutStyle"/>
              <w:spacing w:after="0" w:line="240" w:lineRule="auto"/>
              <w:rPr>
                <w:rFonts w:ascii="Arial" w:hAnsi="Arial" w:cs="Arial"/>
              </w:rPr>
            </w:pPr>
          </w:p>
        </w:tc>
        <w:tc>
          <w:tcPr>
            <w:tcW w:w="149" w:type="dxa"/>
          </w:tcPr>
          <w:p w14:paraId="19E674F5" w14:textId="77777777" w:rsidR="00C40E3D" w:rsidRPr="004F05D0" w:rsidRDefault="00C40E3D" w:rsidP="00C40E3D">
            <w:pPr>
              <w:pStyle w:val="EmptyCellLayoutStyle"/>
              <w:spacing w:after="0" w:line="240" w:lineRule="auto"/>
              <w:rPr>
                <w:rFonts w:ascii="Arial" w:hAnsi="Arial" w:cs="Arial"/>
              </w:rPr>
            </w:pPr>
          </w:p>
        </w:tc>
      </w:tr>
      <w:tr w:rsidR="00C40E3D" w:rsidRPr="004F05D0" w14:paraId="21154770" w14:textId="77777777" w:rsidTr="00C40E3D">
        <w:tc>
          <w:tcPr>
            <w:tcW w:w="54" w:type="dxa"/>
          </w:tcPr>
          <w:p w14:paraId="5A85D246"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601C1BE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E0A1F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6B18492"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337D612"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07076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680D18"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CB1BD2"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F739C8"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A1164B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02CF"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28BBF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6BF75A7"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650464B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8522456"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48DF3E"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A92BDC"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790B607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497EF5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C57496"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1656C3" w14:textId="77777777" w:rsidR="00C40E3D" w:rsidRPr="004F05D0" w:rsidRDefault="00C40E3D" w:rsidP="00C40E3D">
                  <w:pPr>
                    <w:spacing w:after="0" w:line="240" w:lineRule="auto"/>
                    <w:rPr>
                      <w:rFonts w:cs="Arial"/>
                    </w:rPr>
                  </w:pPr>
                </w:p>
              </w:tc>
            </w:tr>
            <w:tr w:rsidR="00C40E3D" w:rsidRPr="004F05D0" w14:paraId="219F1B8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4817998"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622A27F"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9C0B9A7"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6FEEE38D" w14:textId="77777777" w:rsidR="00C40E3D" w:rsidRPr="004F05D0" w:rsidRDefault="00C40E3D" w:rsidP="00C40E3D">
            <w:pPr>
              <w:spacing w:after="0" w:line="240" w:lineRule="auto"/>
              <w:rPr>
                <w:rFonts w:cs="Arial"/>
              </w:rPr>
            </w:pPr>
          </w:p>
        </w:tc>
        <w:tc>
          <w:tcPr>
            <w:tcW w:w="149" w:type="dxa"/>
          </w:tcPr>
          <w:p w14:paraId="3A9C8133" w14:textId="77777777" w:rsidR="00C40E3D" w:rsidRPr="004F05D0" w:rsidRDefault="00C40E3D" w:rsidP="00C40E3D">
            <w:pPr>
              <w:pStyle w:val="EmptyCellLayoutStyle"/>
              <w:spacing w:after="0" w:line="240" w:lineRule="auto"/>
              <w:rPr>
                <w:rFonts w:ascii="Arial" w:hAnsi="Arial" w:cs="Arial"/>
              </w:rPr>
            </w:pPr>
          </w:p>
        </w:tc>
      </w:tr>
      <w:tr w:rsidR="00C40E3D" w:rsidRPr="004F05D0" w14:paraId="4226F04A" w14:textId="77777777" w:rsidTr="00C40E3D">
        <w:trPr>
          <w:trHeight w:val="80"/>
        </w:trPr>
        <w:tc>
          <w:tcPr>
            <w:tcW w:w="54" w:type="dxa"/>
          </w:tcPr>
          <w:p w14:paraId="4862593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005A8C4" w14:textId="77777777" w:rsidR="00C40E3D" w:rsidRPr="004F05D0" w:rsidRDefault="00C40E3D" w:rsidP="00C40E3D">
            <w:pPr>
              <w:pStyle w:val="EmptyCellLayoutStyle"/>
              <w:spacing w:after="0" w:line="240" w:lineRule="auto"/>
              <w:rPr>
                <w:rFonts w:ascii="Arial" w:hAnsi="Arial" w:cs="Arial"/>
              </w:rPr>
            </w:pPr>
          </w:p>
        </w:tc>
        <w:tc>
          <w:tcPr>
            <w:tcW w:w="149" w:type="dxa"/>
          </w:tcPr>
          <w:p w14:paraId="74281E7F" w14:textId="77777777" w:rsidR="00C40E3D" w:rsidRPr="004F05D0" w:rsidRDefault="00C40E3D" w:rsidP="00C40E3D">
            <w:pPr>
              <w:pStyle w:val="EmptyCellLayoutStyle"/>
              <w:spacing w:after="0" w:line="240" w:lineRule="auto"/>
              <w:rPr>
                <w:rFonts w:ascii="Arial" w:hAnsi="Arial" w:cs="Arial"/>
              </w:rPr>
            </w:pPr>
          </w:p>
        </w:tc>
      </w:tr>
    </w:tbl>
    <w:p w14:paraId="6ADD1BC6" w14:textId="77777777" w:rsidR="00C40E3D" w:rsidRPr="004F05D0" w:rsidRDefault="00C40E3D" w:rsidP="00C40E3D">
      <w:pPr>
        <w:spacing w:after="0" w:line="240" w:lineRule="auto"/>
        <w:rPr>
          <w:rFonts w:cs="Arial"/>
        </w:rPr>
      </w:pPr>
    </w:p>
    <w:p w14:paraId="3F7F736A"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WorkingSetMaximum (ГБ)</w:t>
      </w:r>
    </w:p>
    <w:p w14:paraId="177B8659"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данные о параметре WorkingSetMaximum в гигабайтах для экземпляра.</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76C7E00F" w14:textId="77777777" w:rsidTr="00C40E3D">
        <w:trPr>
          <w:trHeight w:val="54"/>
        </w:trPr>
        <w:tc>
          <w:tcPr>
            <w:tcW w:w="54" w:type="dxa"/>
          </w:tcPr>
          <w:p w14:paraId="78DDB9D4"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D2EEE60" w14:textId="77777777" w:rsidR="00C40E3D" w:rsidRPr="004F05D0" w:rsidRDefault="00C40E3D" w:rsidP="00C40E3D">
            <w:pPr>
              <w:pStyle w:val="EmptyCellLayoutStyle"/>
              <w:spacing w:after="0" w:line="240" w:lineRule="auto"/>
              <w:rPr>
                <w:rFonts w:ascii="Arial" w:hAnsi="Arial" w:cs="Arial"/>
              </w:rPr>
            </w:pPr>
          </w:p>
        </w:tc>
        <w:tc>
          <w:tcPr>
            <w:tcW w:w="149" w:type="dxa"/>
          </w:tcPr>
          <w:p w14:paraId="3C7BDC86" w14:textId="77777777" w:rsidR="00C40E3D" w:rsidRPr="004F05D0" w:rsidRDefault="00C40E3D" w:rsidP="00C40E3D">
            <w:pPr>
              <w:pStyle w:val="EmptyCellLayoutStyle"/>
              <w:spacing w:after="0" w:line="240" w:lineRule="auto"/>
              <w:rPr>
                <w:rFonts w:ascii="Arial" w:hAnsi="Arial" w:cs="Arial"/>
              </w:rPr>
            </w:pPr>
          </w:p>
        </w:tc>
      </w:tr>
      <w:tr w:rsidR="00C40E3D" w:rsidRPr="004F05D0" w14:paraId="71B5007F" w14:textId="77777777" w:rsidTr="00C40E3D">
        <w:tc>
          <w:tcPr>
            <w:tcW w:w="54" w:type="dxa"/>
          </w:tcPr>
          <w:p w14:paraId="6CEBA86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4016AF1A"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A8EC36"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67A9748"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80A5974"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17D42B2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484AF1"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D6FD8D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6DF83E8"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FC341E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886922"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3621C2"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B9D23D"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07D5F1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2426"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0893BB"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218432D"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7F3656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A719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6D443BC"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8375EA2" w14:textId="77777777" w:rsidR="00C40E3D" w:rsidRPr="004F05D0" w:rsidRDefault="00C40E3D" w:rsidP="00C40E3D">
                  <w:pPr>
                    <w:spacing w:after="0" w:line="240" w:lineRule="auto"/>
                    <w:rPr>
                      <w:rFonts w:cs="Arial"/>
                    </w:rPr>
                  </w:pPr>
                </w:p>
              </w:tc>
            </w:tr>
            <w:tr w:rsidR="00C40E3D" w:rsidRPr="004F05D0" w14:paraId="1EA926D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2ACCA51"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9DA692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B00F44D"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A4392C4" w14:textId="77777777" w:rsidR="00C40E3D" w:rsidRPr="004F05D0" w:rsidRDefault="00C40E3D" w:rsidP="00C40E3D">
            <w:pPr>
              <w:spacing w:after="0" w:line="240" w:lineRule="auto"/>
              <w:rPr>
                <w:rFonts w:cs="Arial"/>
              </w:rPr>
            </w:pPr>
          </w:p>
        </w:tc>
        <w:tc>
          <w:tcPr>
            <w:tcW w:w="149" w:type="dxa"/>
          </w:tcPr>
          <w:p w14:paraId="6D625DCA" w14:textId="77777777" w:rsidR="00C40E3D" w:rsidRPr="004F05D0" w:rsidRDefault="00C40E3D" w:rsidP="00C40E3D">
            <w:pPr>
              <w:pStyle w:val="EmptyCellLayoutStyle"/>
              <w:spacing w:after="0" w:line="240" w:lineRule="auto"/>
              <w:rPr>
                <w:rFonts w:ascii="Arial" w:hAnsi="Arial" w:cs="Arial"/>
              </w:rPr>
            </w:pPr>
          </w:p>
        </w:tc>
      </w:tr>
      <w:tr w:rsidR="00C40E3D" w:rsidRPr="004F05D0" w14:paraId="0F3821E2" w14:textId="77777777" w:rsidTr="00C40E3D">
        <w:trPr>
          <w:trHeight w:val="80"/>
        </w:trPr>
        <w:tc>
          <w:tcPr>
            <w:tcW w:w="54" w:type="dxa"/>
          </w:tcPr>
          <w:p w14:paraId="47E0FA8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CF8DB27" w14:textId="77777777" w:rsidR="00C40E3D" w:rsidRPr="004F05D0" w:rsidRDefault="00C40E3D" w:rsidP="00C40E3D">
            <w:pPr>
              <w:pStyle w:val="EmptyCellLayoutStyle"/>
              <w:spacing w:after="0" w:line="240" w:lineRule="auto"/>
              <w:rPr>
                <w:rFonts w:ascii="Arial" w:hAnsi="Arial" w:cs="Arial"/>
              </w:rPr>
            </w:pPr>
          </w:p>
        </w:tc>
        <w:tc>
          <w:tcPr>
            <w:tcW w:w="149" w:type="dxa"/>
          </w:tcPr>
          <w:p w14:paraId="11FC182D" w14:textId="77777777" w:rsidR="00C40E3D" w:rsidRPr="004F05D0" w:rsidRDefault="00C40E3D" w:rsidP="00C40E3D">
            <w:pPr>
              <w:pStyle w:val="EmptyCellLayoutStyle"/>
              <w:spacing w:after="0" w:line="240" w:lineRule="auto"/>
              <w:rPr>
                <w:rFonts w:ascii="Arial" w:hAnsi="Arial" w:cs="Arial"/>
              </w:rPr>
            </w:pPr>
          </w:p>
        </w:tc>
      </w:tr>
    </w:tbl>
    <w:p w14:paraId="7778A308" w14:textId="77777777" w:rsidR="00C40E3D" w:rsidRPr="004F05D0" w:rsidRDefault="00C40E3D" w:rsidP="00C40E3D">
      <w:pPr>
        <w:spacing w:after="0" w:line="240" w:lineRule="auto"/>
        <w:rPr>
          <w:rFonts w:cs="Arial"/>
        </w:rPr>
      </w:pPr>
    </w:p>
    <w:p w14:paraId="6A135221"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использование ЦП (%)</w:t>
      </w:r>
    </w:p>
    <w:p w14:paraId="0242AF4F"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данные о загрузке ЦП экземпляром SSRS.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18896E89" w14:textId="77777777" w:rsidTr="00C40E3D">
        <w:trPr>
          <w:trHeight w:val="54"/>
        </w:trPr>
        <w:tc>
          <w:tcPr>
            <w:tcW w:w="54" w:type="dxa"/>
          </w:tcPr>
          <w:p w14:paraId="534C0BB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76A5728" w14:textId="77777777" w:rsidR="00C40E3D" w:rsidRPr="004F05D0" w:rsidRDefault="00C40E3D" w:rsidP="00C40E3D">
            <w:pPr>
              <w:pStyle w:val="EmptyCellLayoutStyle"/>
              <w:spacing w:after="0" w:line="240" w:lineRule="auto"/>
              <w:rPr>
                <w:rFonts w:ascii="Arial" w:hAnsi="Arial" w:cs="Arial"/>
              </w:rPr>
            </w:pPr>
          </w:p>
        </w:tc>
        <w:tc>
          <w:tcPr>
            <w:tcW w:w="149" w:type="dxa"/>
          </w:tcPr>
          <w:p w14:paraId="359E64AF" w14:textId="77777777" w:rsidR="00C40E3D" w:rsidRPr="004F05D0" w:rsidRDefault="00C40E3D" w:rsidP="00C40E3D">
            <w:pPr>
              <w:pStyle w:val="EmptyCellLayoutStyle"/>
              <w:spacing w:after="0" w:line="240" w:lineRule="auto"/>
              <w:rPr>
                <w:rFonts w:ascii="Arial" w:hAnsi="Arial" w:cs="Arial"/>
              </w:rPr>
            </w:pPr>
          </w:p>
        </w:tc>
      </w:tr>
      <w:tr w:rsidR="00C40E3D" w:rsidRPr="004F05D0" w14:paraId="073E755D" w14:textId="77777777" w:rsidTr="00C40E3D">
        <w:tc>
          <w:tcPr>
            <w:tcW w:w="54" w:type="dxa"/>
          </w:tcPr>
          <w:p w14:paraId="6B6232E4"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E815E4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1474CB7"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756D3F0"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90D4E4A"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B87F4C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4099059"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DF36AA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4FEEC7"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B56E0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9C73245"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9E033B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92CEB96"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1A54789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EE4683C"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F9FDB"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A24A17F"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388C26F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5A38243"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C927C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C078BD5" w14:textId="77777777" w:rsidR="00C40E3D" w:rsidRPr="004F05D0" w:rsidRDefault="00C40E3D" w:rsidP="00C40E3D">
                  <w:pPr>
                    <w:spacing w:after="0" w:line="240" w:lineRule="auto"/>
                    <w:rPr>
                      <w:rFonts w:cs="Arial"/>
                    </w:rPr>
                  </w:pPr>
                </w:p>
              </w:tc>
            </w:tr>
            <w:tr w:rsidR="00C40E3D" w:rsidRPr="004F05D0" w14:paraId="04454E62"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3C0DC73"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8D6237C"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A1C21B0"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1DCB939" w14:textId="77777777" w:rsidR="00C40E3D" w:rsidRPr="004F05D0" w:rsidRDefault="00C40E3D" w:rsidP="00C40E3D">
            <w:pPr>
              <w:spacing w:after="0" w:line="240" w:lineRule="auto"/>
              <w:rPr>
                <w:rFonts w:cs="Arial"/>
              </w:rPr>
            </w:pPr>
          </w:p>
        </w:tc>
        <w:tc>
          <w:tcPr>
            <w:tcW w:w="149" w:type="dxa"/>
          </w:tcPr>
          <w:p w14:paraId="3BBAC5AE" w14:textId="77777777" w:rsidR="00C40E3D" w:rsidRPr="004F05D0" w:rsidRDefault="00C40E3D" w:rsidP="00C40E3D">
            <w:pPr>
              <w:pStyle w:val="EmptyCellLayoutStyle"/>
              <w:spacing w:after="0" w:line="240" w:lineRule="auto"/>
              <w:rPr>
                <w:rFonts w:ascii="Arial" w:hAnsi="Arial" w:cs="Arial"/>
              </w:rPr>
            </w:pPr>
          </w:p>
        </w:tc>
      </w:tr>
      <w:tr w:rsidR="00C40E3D" w:rsidRPr="004F05D0" w14:paraId="2E4EF296" w14:textId="77777777" w:rsidTr="00C40E3D">
        <w:trPr>
          <w:trHeight w:val="80"/>
        </w:trPr>
        <w:tc>
          <w:tcPr>
            <w:tcW w:w="54" w:type="dxa"/>
          </w:tcPr>
          <w:p w14:paraId="0229196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DC022C3" w14:textId="77777777" w:rsidR="00C40E3D" w:rsidRPr="004F05D0" w:rsidRDefault="00C40E3D" w:rsidP="00C40E3D">
            <w:pPr>
              <w:pStyle w:val="EmptyCellLayoutStyle"/>
              <w:spacing w:after="0" w:line="240" w:lineRule="auto"/>
              <w:rPr>
                <w:rFonts w:ascii="Arial" w:hAnsi="Arial" w:cs="Arial"/>
              </w:rPr>
            </w:pPr>
          </w:p>
        </w:tc>
        <w:tc>
          <w:tcPr>
            <w:tcW w:w="149" w:type="dxa"/>
          </w:tcPr>
          <w:p w14:paraId="4F028256" w14:textId="77777777" w:rsidR="00C40E3D" w:rsidRPr="004F05D0" w:rsidRDefault="00C40E3D" w:rsidP="00C40E3D">
            <w:pPr>
              <w:pStyle w:val="EmptyCellLayoutStyle"/>
              <w:spacing w:after="0" w:line="240" w:lineRule="auto"/>
              <w:rPr>
                <w:rFonts w:ascii="Arial" w:hAnsi="Arial" w:cs="Arial"/>
              </w:rPr>
            </w:pPr>
          </w:p>
        </w:tc>
      </w:tr>
    </w:tbl>
    <w:p w14:paraId="25BD3A10" w14:textId="77777777" w:rsidR="00C40E3D" w:rsidRPr="004F05D0" w:rsidRDefault="00C40E3D" w:rsidP="00C40E3D">
      <w:pPr>
        <w:spacing w:after="0" w:line="240" w:lineRule="auto"/>
        <w:rPr>
          <w:rFonts w:cs="Arial"/>
        </w:rPr>
      </w:pPr>
    </w:p>
    <w:p w14:paraId="67693BEC"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общий объем занятой памяти сервера (в ГБ)</w:t>
      </w:r>
    </w:p>
    <w:p w14:paraId="4B2CAAD8"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общий размер занятой памяти в гигабайтах на компьютере, где находится экземпляр.</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547D65BE" w14:textId="77777777" w:rsidTr="00C40E3D">
        <w:trPr>
          <w:trHeight w:val="54"/>
        </w:trPr>
        <w:tc>
          <w:tcPr>
            <w:tcW w:w="54" w:type="dxa"/>
          </w:tcPr>
          <w:p w14:paraId="0BA2FFB5"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7387110" w14:textId="77777777" w:rsidR="00C40E3D" w:rsidRPr="004F05D0" w:rsidRDefault="00C40E3D" w:rsidP="00C40E3D">
            <w:pPr>
              <w:pStyle w:val="EmptyCellLayoutStyle"/>
              <w:spacing w:after="0" w:line="240" w:lineRule="auto"/>
              <w:rPr>
                <w:rFonts w:ascii="Arial" w:hAnsi="Arial" w:cs="Arial"/>
              </w:rPr>
            </w:pPr>
          </w:p>
        </w:tc>
        <w:tc>
          <w:tcPr>
            <w:tcW w:w="149" w:type="dxa"/>
          </w:tcPr>
          <w:p w14:paraId="1B563008" w14:textId="77777777" w:rsidR="00C40E3D" w:rsidRPr="004F05D0" w:rsidRDefault="00C40E3D" w:rsidP="00C40E3D">
            <w:pPr>
              <w:pStyle w:val="EmptyCellLayoutStyle"/>
              <w:spacing w:after="0" w:line="240" w:lineRule="auto"/>
              <w:rPr>
                <w:rFonts w:ascii="Arial" w:hAnsi="Arial" w:cs="Arial"/>
              </w:rPr>
            </w:pPr>
          </w:p>
        </w:tc>
      </w:tr>
      <w:tr w:rsidR="00C40E3D" w:rsidRPr="004F05D0" w14:paraId="706621DE" w14:textId="77777777" w:rsidTr="00C40E3D">
        <w:tc>
          <w:tcPr>
            <w:tcW w:w="54" w:type="dxa"/>
          </w:tcPr>
          <w:p w14:paraId="69B504C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3354798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0848567"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6FEB515"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475B95B"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3546F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AC7F77B"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46DFAA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36CC9D"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E7BAE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59054B"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72CD38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BCC919"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5E51F8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9D31C8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FAFF6D"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25C70C"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7C524CE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A4976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5238F9"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F604C0D" w14:textId="77777777" w:rsidR="00C40E3D" w:rsidRPr="004F05D0" w:rsidRDefault="00C40E3D" w:rsidP="00C40E3D">
                  <w:pPr>
                    <w:spacing w:after="0" w:line="240" w:lineRule="auto"/>
                    <w:rPr>
                      <w:rFonts w:cs="Arial"/>
                    </w:rPr>
                  </w:pPr>
                </w:p>
              </w:tc>
            </w:tr>
            <w:tr w:rsidR="00C40E3D" w:rsidRPr="004F05D0" w14:paraId="022076DE"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C5D7DB4"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AC545C"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32D0B89"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327CCBEF" w14:textId="77777777" w:rsidR="00C40E3D" w:rsidRPr="004F05D0" w:rsidRDefault="00C40E3D" w:rsidP="00C40E3D">
            <w:pPr>
              <w:spacing w:after="0" w:line="240" w:lineRule="auto"/>
              <w:rPr>
                <w:rFonts w:cs="Arial"/>
              </w:rPr>
            </w:pPr>
          </w:p>
        </w:tc>
        <w:tc>
          <w:tcPr>
            <w:tcW w:w="149" w:type="dxa"/>
          </w:tcPr>
          <w:p w14:paraId="78A86CE2" w14:textId="77777777" w:rsidR="00C40E3D" w:rsidRPr="004F05D0" w:rsidRDefault="00C40E3D" w:rsidP="00C40E3D">
            <w:pPr>
              <w:pStyle w:val="EmptyCellLayoutStyle"/>
              <w:spacing w:after="0" w:line="240" w:lineRule="auto"/>
              <w:rPr>
                <w:rFonts w:ascii="Arial" w:hAnsi="Arial" w:cs="Arial"/>
              </w:rPr>
            </w:pPr>
          </w:p>
        </w:tc>
      </w:tr>
      <w:tr w:rsidR="00C40E3D" w:rsidRPr="004F05D0" w14:paraId="44C08C89" w14:textId="77777777" w:rsidTr="00C40E3D">
        <w:trPr>
          <w:trHeight w:val="80"/>
        </w:trPr>
        <w:tc>
          <w:tcPr>
            <w:tcW w:w="54" w:type="dxa"/>
          </w:tcPr>
          <w:p w14:paraId="192E46F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F649126" w14:textId="77777777" w:rsidR="00C40E3D" w:rsidRPr="004F05D0" w:rsidRDefault="00C40E3D" w:rsidP="00C40E3D">
            <w:pPr>
              <w:pStyle w:val="EmptyCellLayoutStyle"/>
              <w:spacing w:after="0" w:line="240" w:lineRule="auto"/>
              <w:rPr>
                <w:rFonts w:ascii="Arial" w:hAnsi="Arial" w:cs="Arial"/>
              </w:rPr>
            </w:pPr>
          </w:p>
        </w:tc>
        <w:tc>
          <w:tcPr>
            <w:tcW w:w="149" w:type="dxa"/>
          </w:tcPr>
          <w:p w14:paraId="70213379" w14:textId="77777777" w:rsidR="00C40E3D" w:rsidRPr="004F05D0" w:rsidRDefault="00C40E3D" w:rsidP="00C40E3D">
            <w:pPr>
              <w:pStyle w:val="EmptyCellLayoutStyle"/>
              <w:spacing w:after="0" w:line="240" w:lineRule="auto"/>
              <w:rPr>
                <w:rFonts w:ascii="Arial" w:hAnsi="Arial" w:cs="Arial"/>
              </w:rPr>
            </w:pPr>
          </w:p>
        </w:tc>
      </w:tr>
    </w:tbl>
    <w:p w14:paraId="29DC4D0C" w14:textId="77777777" w:rsidR="00C40E3D" w:rsidRPr="004F05D0" w:rsidRDefault="00C40E3D" w:rsidP="00C40E3D">
      <w:pPr>
        <w:spacing w:after="0" w:line="240" w:lineRule="auto"/>
        <w:rPr>
          <w:rFonts w:cs="Arial"/>
        </w:rPr>
      </w:pPr>
    </w:p>
    <w:p w14:paraId="038480B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WorkingSetMinimum (ГБ)</w:t>
      </w:r>
    </w:p>
    <w:p w14:paraId="0D4A4DD7"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значение параметра WorkingSetMinimum в гигабайтах для данного экземпляра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11254C2C" w14:textId="77777777" w:rsidTr="00C40E3D">
        <w:trPr>
          <w:trHeight w:val="54"/>
        </w:trPr>
        <w:tc>
          <w:tcPr>
            <w:tcW w:w="54" w:type="dxa"/>
          </w:tcPr>
          <w:p w14:paraId="7698D96A"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0D9AD12" w14:textId="77777777" w:rsidR="00C40E3D" w:rsidRPr="004F05D0" w:rsidRDefault="00C40E3D" w:rsidP="00C40E3D">
            <w:pPr>
              <w:pStyle w:val="EmptyCellLayoutStyle"/>
              <w:spacing w:after="0" w:line="240" w:lineRule="auto"/>
              <w:rPr>
                <w:rFonts w:ascii="Arial" w:hAnsi="Arial" w:cs="Arial"/>
              </w:rPr>
            </w:pPr>
          </w:p>
        </w:tc>
        <w:tc>
          <w:tcPr>
            <w:tcW w:w="149" w:type="dxa"/>
          </w:tcPr>
          <w:p w14:paraId="19D1653B" w14:textId="77777777" w:rsidR="00C40E3D" w:rsidRPr="004F05D0" w:rsidRDefault="00C40E3D" w:rsidP="00C40E3D">
            <w:pPr>
              <w:pStyle w:val="EmptyCellLayoutStyle"/>
              <w:spacing w:after="0" w:line="240" w:lineRule="auto"/>
              <w:rPr>
                <w:rFonts w:ascii="Arial" w:hAnsi="Arial" w:cs="Arial"/>
              </w:rPr>
            </w:pPr>
          </w:p>
        </w:tc>
      </w:tr>
      <w:tr w:rsidR="00C40E3D" w:rsidRPr="004F05D0" w14:paraId="1E6BA5AB" w14:textId="77777777" w:rsidTr="00C40E3D">
        <w:tc>
          <w:tcPr>
            <w:tcW w:w="54" w:type="dxa"/>
          </w:tcPr>
          <w:p w14:paraId="5EE7EF40"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54E0556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2D25E18"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706B26"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2CB8600"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245835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398BD1"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3B5A64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B87AA2"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246EC1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CBE543"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C271A9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334E12"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06E1D5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DD242C"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FC18DB1"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6593BF"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58965A1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B7960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02CAB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273E86" w14:textId="77777777" w:rsidR="00C40E3D" w:rsidRPr="004F05D0" w:rsidRDefault="00C40E3D" w:rsidP="00C40E3D">
                  <w:pPr>
                    <w:spacing w:after="0" w:line="240" w:lineRule="auto"/>
                    <w:rPr>
                      <w:rFonts w:cs="Arial"/>
                    </w:rPr>
                  </w:pPr>
                </w:p>
              </w:tc>
            </w:tr>
            <w:tr w:rsidR="00C40E3D" w:rsidRPr="004F05D0" w14:paraId="2361F91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B0A31A5"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711F36E5"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589D29F"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009E1E09" w14:textId="77777777" w:rsidR="00C40E3D" w:rsidRPr="004F05D0" w:rsidRDefault="00C40E3D" w:rsidP="00C40E3D">
            <w:pPr>
              <w:spacing w:after="0" w:line="240" w:lineRule="auto"/>
              <w:rPr>
                <w:rFonts w:cs="Arial"/>
              </w:rPr>
            </w:pPr>
          </w:p>
        </w:tc>
        <w:tc>
          <w:tcPr>
            <w:tcW w:w="149" w:type="dxa"/>
          </w:tcPr>
          <w:p w14:paraId="4CF2EC9A" w14:textId="77777777" w:rsidR="00C40E3D" w:rsidRPr="004F05D0" w:rsidRDefault="00C40E3D" w:rsidP="00C40E3D">
            <w:pPr>
              <w:pStyle w:val="EmptyCellLayoutStyle"/>
              <w:spacing w:after="0" w:line="240" w:lineRule="auto"/>
              <w:rPr>
                <w:rFonts w:ascii="Arial" w:hAnsi="Arial" w:cs="Arial"/>
              </w:rPr>
            </w:pPr>
          </w:p>
        </w:tc>
      </w:tr>
      <w:tr w:rsidR="00C40E3D" w:rsidRPr="004F05D0" w14:paraId="49377486" w14:textId="77777777" w:rsidTr="00C40E3D">
        <w:trPr>
          <w:trHeight w:val="80"/>
        </w:trPr>
        <w:tc>
          <w:tcPr>
            <w:tcW w:w="54" w:type="dxa"/>
          </w:tcPr>
          <w:p w14:paraId="22BF4845"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F444CEB" w14:textId="77777777" w:rsidR="00C40E3D" w:rsidRPr="004F05D0" w:rsidRDefault="00C40E3D" w:rsidP="00C40E3D">
            <w:pPr>
              <w:pStyle w:val="EmptyCellLayoutStyle"/>
              <w:spacing w:after="0" w:line="240" w:lineRule="auto"/>
              <w:rPr>
                <w:rFonts w:ascii="Arial" w:hAnsi="Arial" w:cs="Arial"/>
              </w:rPr>
            </w:pPr>
          </w:p>
        </w:tc>
        <w:tc>
          <w:tcPr>
            <w:tcW w:w="149" w:type="dxa"/>
          </w:tcPr>
          <w:p w14:paraId="1A47A2A6" w14:textId="77777777" w:rsidR="00C40E3D" w:rsidRPr="004F05D0" w:rsidRDefault="00C40E3D" w:rsidP="00C40E3D">
            <w:pPr>
              <w:pStyle w:val="EmptyCellLayoutStyle"/>
              <w:spacing w:after="0" w:line="240" w:lineRule="auto"/>
              <w:rPr>
                <w:rFonts w:ascii="Arial" w:hAnsi="Arial" w:cs="Arial"/>
              </w:rPr>
            </w:pPr>
          </w:p>
        </w:tc>
      </w:tr>
    </w:tbl>
    <w:p w14:paraId="6F7E17B0" w14:textId="77777777" w:rsidR="00C40E3D" w:rsidRPr="004F05D0" w:rsidRDefault="00C40E3D" w:rsidP="00C40E3D">
      <w:pPr>
        <w:spacing w:after="0" w:line="240" w:lineRule="auto"/>
        <w:rPr>
          <w:rFonts w:cs="Arial"/>
        </w:rPr>
      </w:pPr>
    </w:p>
    <w:p w14:paraId="535FA110"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память, занятая другими процессами (в %)</w:t>
      </w:r>
    </w:p>
    <w:p w14:paraId="16B2D2D5"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данные об используемой другими процессами экземпляра памяти.</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4C808943" w14:textId="77777777" w:rsidTr="00C40E3D">
        <w:trPr>
          <w:trHeight w:val="54"/>
        </w:trPr>
        <w:tc>
          <w:tcPr>
            <w:tcW w:w="54" w:type="dxa"/>
          </w:tcPr>
          <w:p w14:paraId="654EFE0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27566A2" w14:textId="77777777" w:rsidR="00C40E3D" w:rsidRPr="004F05D0" w:rsidRDefault="00C40E3D" w:rsidP="00C40E3D">
            <w:pPr>
              <w:pStyle w:val="EmptyCellLayoutStyle"/>
              <w:spacing w:after="0" w:line="240" w:lineRule="auto"/>
              <w:rPr>
                <w:rFonts w:ascii="Arial" w:hAnsi="Arial" w:cs="Arial"/>
              </w:rPr>
            </w:pPr>
          </w:p>
        </w:tc>
        <w:tc>
          <w:tcPr>
            <w:tcW w:w="149" w:type="dxa"/>
          </w:tcPr>
          <w:p w14:paraId="0CEF1EE2" w14:textId="77777777" w:rsidR="00C40E3D" w:rsidRPr="004F05D0" w:rsidRDefault="00C40E3D" w:rsidP="00C40E3D">
            <w:pPr>
              <w:pStyle w:val="EmptyCellLayoutStyle"/>
              <w:spacing w:after="0" w:line="240" w:lineRule="auto"/>
              <w:rPr>
                <w:rFonts w:ascii="Arial" w:hAnsi="Arial" w:cs="Arial"/>
              </w:rPr>
            </w:pPr>
          </w:p>
        </w:tc>
      </w:tr>
      <w:tr w:rsidR="00C40E3D" w:rsidRPr="004F05D0" w14:paraId="52FFCB73" w14:textId="77777777" w:rsidTr="00C40E3D">
        <w:tc>
          <w:tcPr>
            <w:tcW w:w="54" w:type="dxa"/>
          </w:tcPr>
          <w:p w14:paraId="7A1E9BE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F3F87D6"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3505247"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B71216B"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E1BE57A"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1964BE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4AE2CE"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EBA5F2"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49F5B9"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0840EE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8FF77ED"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A8A9A6"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0810405"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375619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3D9580"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69D55EC"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CF6137A"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99B43A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2B3EE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F18006C"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6D5228C" w14:textId="77777777" w:rsidR="00C40E3D" w:rsidRPr="004F05D0" w:rsidRDefault="00C40E3D" w:rsidP="00C40E3D">
                  <w:pPr>
                    <w:spacing w:after="0" w:line="240" w:lineRule="auto"/>
                    <w:rPr>
                      <w:rFonts w:cs="Arial"/>
                    </w:rPr>
                  </w:pPr>
                </w:p>
              </w:tc>
            </w:tr>
            <w:tr w:rsidR="00C40E3D" w:rsidRPr="004F05D0" w14:paraId="5F9B0327"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480367C"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5B72FCE"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FB1B5DE"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8D4D299" w14:textId="77777777" w:rsidR="00C40E3D" w:rsidRPr="004F05D0" w:rsidRDefault="00C40E3D" w:rsidP="00C40E3D">
            <w:pPr>
              <w:spacing w:after="0" w:line="240" w:lineRule="auto"/>
              <w:rPr>
                <w:rFonts w:cs="Arial"/>
              </w:rPr>
            </w:pPr>
          </w:p>
        </w:tc>
        <w:tc>
          <w:tcPr>
            <w:tcW w:w="149" w:type="dxa"/>
          </w:tcPr>
          <w:p w14:paraId="77A012D7" w14:textId="77777777" w:rsidR="00C40E3D" w:rsidRPr="004F05D0" w:rsidRDefault="00C40E3D" w:rsidP="00C40E3D">
            <w:pPr>
              <w:pStyle w:val="EmptyCellLayoutStyle"/>
              <w:spacing w:after="0" w:line="240" w:lineRule="auto"/>
              <w:rPr>
                <w:rFonts w:ascii="Arial" w:hAnsi="Arial" w:cs="Arial"/>
              </w:rPr>
            </w:pPr>
          </w:p>
        </w:tc>
      </w:tr>
      <w:tr w:rsidR="00C40E3D" w:rsidRPr="004F05D0" w14:paraId="4FA2AD6A" w14:textId="77777777" w:rsidTr="00C40E3D">
        <w:trPr>
          <w:trHeight w:val="80"/>
        </w:trPr>
        <w:tc>
          <w:tcPr>
            <w:tcW w:w="54" w:type="dxa"/>
          </w:tcPr>
          <w:p w14:paraId="3A2CD2A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49AC66E" w14:textId="77777777" w:rsidR="00C40E3D" w:rsidRPr="004F05D0" w:rsidRDefault="00C40E3D" w:rsidP="00C40E3D">
            <w:pPr>
              <w:pStyle w:val="EmptyCellLayoutStyle"/>
              <w:spacing w:after="0" w:line="240" w:lineRule="auto"/>
              <w:rPr>
                <w:rFonts w:ascii="Arial" w:hAnsi="Arial" w:cs="Arial"/>
              </w:rPr>
            </w:pPr>
          </w:p>
        </w:tc>
        <w:tc>
          <w:tcPr>
            <w:tcW w:w="149" w:type="dxa"/>
          </w:tcPr>
          <w:p w14:paraId="20BB61C6" w14:textId="77777777" w:rsidR="00C40E3D" w:rsidRPr="004F05D0" w:rsidRDefault="00C40E3D" w:rsidP="00C40E3D">
            <w:pPr>
              <w:pStyle w:val="EmptyCellLayoutStyle"/>
              <w:spacing w:after="0" w:line="240" w:lineRule="auto"/>
              <w:rPr>
                <w:rFonts w:ascii="Arial" w:hAnsi="Arial" w:cs="Arial"/>
              </w:rPr>
            </w:pPr>
          </w:p>
        </w:tc>
      </w:tr>
    </w:tbl>
    <w:p w14:paraId="2EE39619" w14:textId="77777777" w:rsidR="00C40E3D" w:rsidRPr="004F05D0" w:rsidRDefault="00C40E3D" w:rsidP="00C40E3D">
      <w:pPr>
        <w:spacing w:after="0" w:line="240" w:lineRule="auto"/>
        <w:rPr>
          <w:rFonts w:cs="Arial"/>
        </w:rPr>
      </w:pPr>
    </w:p>
    <w:p w14:paraId="6C0207B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общий объем памяти сервера (в ГБ)</w:t>
      </w:r>
    </w:p>
    <w:p w14:paraId="24EEA7A9"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общий объем памяти в гигабайтах на компьютере, на котором расположен экземпляр.</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7EC37F7F" w14:textId="77777777" w:rsidTr="00C40E3D">
        <w:trPr>
          <w:trHeight w:val="54"/>
        </w:trPr>
        <w:tc>
          <w:tcPr>
            <w:tcW w:w="54" w:type="dxa"/>
          </w:tcPr>
          <w:p w14:paraId="72A2D070"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B2354EB" w14:textId="77777777" w:rsidR="00C40E3D" w:rsidRPr="004F05D0" w:rsidRDefault="00C40E3D" w:rsidP="00C40E3D">
            <w:pPr>
              <w:pStyle w:val="EmptyCellLayoutStyle"/>
              <w:spacing w:after="0" w:line="240" w:lineRule="auto"/>
              <w:rPr>
                <w:rFonts w:ascii="Arial" w:hAnsi="Arial" w:cs="Arial"/>
              </w:rPr>
            </w:pPr>
          </w:p>
        </w:tc>
        <w:tc>
          <w:tcPr>
            <w:tcW w:w="149" w:type="dxa"/>
          </w:tcPr>
          <w:p w14:paraId="457D9B81" w14:textId="77777777" w:rsidR="00C40E3D" w:rsidRPr="004F05D0" w:rsidRDefault="00C40E3D" w:rsidP="00C40E3D">
            <w:pPr>
              <w:pStyle w:val="EmptyCellLayoutStyle"/>
              <w:spacing w:after="0" w:line="240" w:lineRule="auto"/>
              <w:rPr>
                <w:rFonts w:ascii="Arial" w:hAnsi="Arial" w:cs="Arial"/>
              </w:rPr>
            </w:pPr>
          </w:p>
        </w:tc>
      </w:tr>
      <w:tr w:rsidR="00C40E3D" w:rsidRPr="004F05D0" w14:paraId="2B627869" w14:textId="77777777" w:rsidTr="00C40E3D">
        <w:tc>
          <w:tcPr>
            <w:tcW w:w="54" w:type="dxa"/>
          </w:tcPr>
          <w:p w14:paraId="2CFF30F6"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3D2E6AC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50610BA"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4BC94B9"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1A25F4A"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AAC1AD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C44145"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C08C52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77FBE15"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6907D1D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8DD969"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7DA52EF"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AC60BB"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270109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09A16E"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82FCFC"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302B7B"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2BD04B0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C3B78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8652837"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BC47BDB" w14:textId="77777777" w:rsidR="00C40E3D" w:rsidRPr="004F05D0" w:rsidRDefault="00C40E3D" w:rsidP="00C40E3D">
                  <w:pPr>
                    <w:spacing w:after="0" w:line="240" w:lineRule="auto"/>
                    <w:rPr>
                      <w:rFonts w:cs="Arial"/>
                    </w:rPr>
                  </w:pPr>
                </w:p>
              </w:tc>
            </w:tr>
            <w:tr w:rsidR="00C40E3D" w:rsidRPr="004F05D0" w14:paraId="7AC0AF5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0DB873C"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0E00960"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DD47607"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4D12F99D" w14:textId="77777777" w:rsidR="00C40E3D" w:rsidRPr="004F05D0" w:rsidRDefault="00C40E3D" w:rsidP="00C40E3D">
            <w:pPr>
              <w:spacing w:after="0" w:line="240" w:lineRule="auto"/>
              <w:rPr>
                <w:rFonts w:cs="Arial"/>
              </w:rPr>
            </w:pPr>
          </w:p>
        </w:tc>
        <w:tc>
          <w:tcPr>
            <w:tcW w:w="149" w:type="dxa"/>
          </w:tcPr>
          <w:p w14:paraId="6BFEDC9E" w14:textId="77777777" w:rsidR="00C40E3D" w:rsidRPr="004F05D0" w:rsidRDefault="00C40E3D" w:rsidP="00C40E3D">
            <w:pPr>
              <w:pStyle w:val="EmptyCellLayoutStyle"/>
              <w:spacing w:after="0" w:line="240" w:lineRule="auto"/>
              <w:rPr>
                <w:rFonts w:ascii="Arial" w:hAnsi="Arial" w:cs="Arial"/>
              </w:rPr>
            </w:pPr>
          </w:p>
        </w:tc>
      </w:tr>
      <w:tr w:rsidR="00C40E3D" w:rsidRPr="004F05D0" w14:paraId="2F91BAC7" w14:textId="77777777" w:rsidTr="00C40E3D">
        <w:trPr>
          <w:trHeight w:val="80"/>
        </w:trPr>
        <w:tc>
          <w:tcPr>
            <w:tcW w:w="54" w:type="dxa"/>
          </w:tcPr>
          <w:p w14:paraId="7BB213E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9B29B39" w14:textId="77777777" w:rsidR="00C40E3D" w:rsidRPr="004F05D0" w:rsidRDefault="00C40E3D" w:rsidP="00C40E3D">
            <w:pPr>
              <w:pStyle w:val="EmptyCellLayoutStyle"/>
              <w:spacing w:after="0" w:line="240" w:lineRule="auto"/>
              <w:rPr>
                <w:rFonts w:ascii="Arial" w:hAnsi="Arial" w:cs="Arial"/>
              </w:rPr>
            </w:pPr>
          </w:p>
        </w:tc>
        <w:tc>
          <w:tcPr>
            <w:tcW w:w="149" w:type="dxa"/>
          </w:tcPr>
          <w:p w14:paraId="53F9C1EE" w14:textId="77777777" w:rsidR="00C40E3D" w:rsidRPr="004F05D0" w:rsidRDefault="00C40E3D" w:rsidP="00C40E3D">
            <w:pPr>
              <w:pStyle w:val="EmptyCellLayoutStyle"/>
              <w:spacing w:after="0" w:line="240" w:lineRule="auto"/>
              <w:rPr>
                <w:rFonts w:ascii="Arial" w:hAnsi="Arial" w:cs="Arial"/>
              </w:rPr>
            </w:pPr>
          </w:p>
        </w:tc>
      </w:tr>
    </w:tbl>
    <w:p w14:paraId="04B72CAD" w14:textId="77777777" w:rsidR="00C40E3D" w:rsidRPr="004F05D0" w:rsidRDefault="00C40E3D" w:rsidP="00C40E3D">
      <w:pPr>
        <w:spacing w:after="0" w:line="240" w:lineRule="auto"/>
        <w:rPr>
          <w:rFonts w:cs="Arial"/>
        </w:rPr>
      </w:pPr>
    </w:p>
    <w:p w14:paraId="0239AE29" w14:textId="77777777" w:rsidR="00C40E3D" w:rsidRPr="004F05D0" w:rsidRDefault="00C40E3D" w:rsidP="00EA3E78">
      <w:pPr>
        <w:pStyle w:val="Heading3"/>
        <w:rPr>
          <w:rFonts w:cs="Arial"/>
        </w:rPr>
      </w:pPr>
      <w:bookmarkStart w:id="90" w:name="_Toc469573581"/>
      <w:r w:rsidRPr="004F05D0">
        <w:rPr>
          <w:rFonts w:cs="Arial"/>
          <w:lang w:bidi="ru-RU"/>
        </w:rPr>
        <w:t>Начальное значение экземпляра служб Microsoft SQL Server 2016 Reporting Services</w:t>
      </w:r>
      <w:bookmarkEnd w:id="90"/>
    </w:p>
    <w:p w14:paraId="79DB0F0B" w14:textId="77777777" w:rsidR="00C40E3D" w:rsidRPr="004F05D0" w:rsidRDefault="00C40E3D" w:rsidP="00C40E3D">
      <w:pPr>
        <w:spacing w:after="0" w:line="240" w:lineRule="auto"/>
        <w:rPr>
          <w:rFonts w:cs="Arial"/>
        </w:rPr>
      </w:pPr>
      <w:r w:rsidRPr="004F05D0">
        <w:rPr>
          <w:rFonts w:eastAsia="Arial" w:cs="Arial"/>
          <w:color w:val="000000"/>
          <w:lang w:bidi="ru-RU"/>
        </w:rPr>
        <w:t>Это начальное значение для служб Microsoft SQL Server 2016 Reporting Services (Native Mode). Данный объект указывает, что определенный компьютер сервера содержит установку служб Microsoft SQL Server 2016 Reporting Services (Native Mode).</w:t>
      </w:r>
    </w:p>
    <w:p w14:paraId="63DD0305" w14:textId="77777777" w:rsidR="00C40E3D" w:rsidRPr="004F05D0" w:rsidRDefault="00C40E3D" w:rsidP="00EA3E78">
      <w:pPr>
        <w:pStyle w:val="Heading4"/>
        <w:rPr>
          <w:rFonts w:cs="Arial"/>
        </w:rPr>
      </w:pPr>
      <w:bookmarkStart w:id="91" w:name="_Toc469573582"/>
      <w:r w:rsidRPr="004F05D0">
        <w:rPr>
          <w:rFonts w:cs="Arial"/>
          <w:lang w:bidi="ru-RU"/>
        </w:rPr>
        <w:t>Начальное значение экземпляра служб Microsoft SQL Server 2016 Reporting Services — обнаружения</w:t>
      </w:r>
      <w:bookmarkEnd w:id="91"/>
    </w:p>
    <w:p w14:paraId="30C9C87C"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развертывания в собственном режиме</w:t>
      </w:r>
    </w:p>
    <w:p w14:paraId="481D0594"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находит все экземпляры развертываний SSRS 2016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4F06FCDC" w14:textId="77777777" w:rsidTr="00C40E3D">
        <w:trPr>
          <w:trHeight w:val="54"/>
        </w:trPr>
        <w:tc>
          <w:tcPr>
            <w:tcW w:w="54" w:type="dxa"/>
          </w:tcPr>
          <w:p w14:paraId="1C6BD20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F648F5C" w14:textId="77777777" w:rsidR="00C40E3D" w:rsidRPr="004F05D0" w:rsidRDefault="00C40E3D" w:rsidP="00C40E3D">
            <w:pPr>
              <w:pStyle w:val="EmptyCellLayoutStyle"/>
              <w:spacing w:after="0" w:line="240" w:lineRule="auto"/>
              <w:rPr>
                <w:rFonts w:ascii="Arial" w:hAnsi="Arial" w:cs="Arial"/>
              </w:rPr>
            </w:pPr>
          </w:p>
        </w:tc>
        <w:tc>
          <w:tcPr>
            <w:tcW w:w="149" w:type="dxa"/>
          </w:tcPr>
          <w:p w14:paraId="7FDCA731" w14:textId="77777777" w:rsidR="00C40E3D" w:rsidRPr="004F05D0" w:rsidRDefault="00C40E3D" w:rsidP="00C40E3D">
            <w:pPr>
              <w:pStyle w:val="EmptyCellLayoutStyle"/>
              <w:spacing w:after="0" w:line="240" w:lineRule="auto"/>
              <w:rPr>
                <w:rFonts w:ascii="Arial" w:hAnsi="Arial" w:cs="Arial"/>
              </w:rPr>
            </w:pPr>
          </w:p>
        </w:tc>
      </w:tr>
      <w:tr w:rsidR="00C40E3D" w:rsidRPr="004F05D0" w14:paraId="5219348A" w14:textId="77777777" w:rsidTr="00C40E3D">
        <w:tc>
          <w:tcPr>
            <w:tcW w:w="54" w:type="dxa"/>
          </w:tcPr>
          <w:p w14:paraId="5A1F59B7"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4E9EC1D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FC19A7E"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150CBE2"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3AA7D89"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D7A0DE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7F437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4C6827"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4468ED"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7AEC13F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E73835F"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83BF7C"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55C825"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3D9468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DC62951"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62BF2C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0C7FED" w14:textId="77777777" w:rsidR="00C40E3D" w:rsidRPr="004F05D0" w:rsidRDefault="00C40E3D" w:rsidP="00C40E3D">
                  <w:pPr>
                    <w:spacing w:after="0" w:line="240" w:lineRule="auto"/>
                    <w:rPr>
                      <w:rFonts w:cs="Arial"/>
                    </w:rPr>
                  </w:pPr>
                </w:p>
              </w:tc>
            </w:tr>
            <w:tr w:rsidR="00C40E3D" w:rsidRPr="004F05D0" w14:paraId="311C8E5F"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16EB38B"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0EEA7965"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43FDD60"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F8E9041" w14:textId="77777777" w:rsidR="00C40E3D" w:rsidRPr="004F05D0" w:rsidRDefault="00C40E3D" w:rsidP="00C40E3D">
            <w:pPr>
              <w:spacing w:after="0" w:line="240" w:lineRule="auto"/>
              <w:rPr>
                <w:rFonts w:cs="Arial"/>
              </w:rPr>
            </w:pPr>
          </w:p>
        </w:tc>
        <w:tc>
          <w:tcPr>
            <w:tcW w:w="149" w:type="dxa"/>
          </w:tcPr>
          <w:p w14:paraId="0B40DADE" w14:textId="77777777" w:rsidR="00C40E3D" w:rsidRPr="004F05D0" w:rsidRDefault="00C40E3D" w:rsidP="00C40E3D">
            <w:pPr>
              <w:pStyle w:val="EmptyCellLayoutStyle"/>
              <w:spacing w:after="0" w:line="240" w:lineRule="auto"/>
              <w:rPr>
                <w:rFonts w:ascii="Arial" w:hAnsi="Arial" w:cs="Arial"/>
              </w:rPr>
            </w:pPr>
          </w:p>
        </w:tc>
      </w:tr>
      <w:tr w:rsidR="00C40E3D" w:rsidRPr="004F05D0" w14:paraId="3427831D" w14:textId="77777777" w:rsidTr="00C40E3D">
        <w:trPr>
          <w:trHeight w:val="80"/>
        </w:trPr>
        <w:tc>
          <w:tcPr>
            <w:tcW w:w="54" w:type="dxa"/>
          </w:tcPr>
          <w:p w14:paraId="2C016D52"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DCBBECD" w14:textId="77777777" w:rsidR="00C40E3D" w:rsidRPr="004F05D0" w:rsidRDefault="00C40E3D" w:rsidP="00C40E3D">
            <w:pPr>
              <w:pStyle w:val="EmptyCellLayoutStyle"/>
              <w:spacing w:after="0" w:line="240" w:lineRule="auto"/>
              <w:rPr>
                <w:rFonts w:ascii="Arial" w:hAnsi="Arial" w:cs="Arial"/>
              </w:rPr>
            </w:pPr>
          </w:p>
        </w:tc>
        <w:tc>
          <w:tcPr>
            <w:tcW w:w="149" w:type="dxa"/>
          </w:tcPr>
          <w:p w14:paraId="1C639A6A" w14:textId="77777777" w:rsidR="00C40E3D" w:rsidRPr="004F05D0" w:rsidRDefault="00C40E3D" w:rsidP="00C40E3D">
            <w:pPr>
              <w:pStyle w:val="EmptyCellLayoutStyle"/>
              <w:spacing w:after="0" w:line="240" w:lineRule="auto"/>
              <w:rPr>
                <w:rFonts w:ascii="Arial" w:hAnsi="Arial" w:cs="Arial"/>
              </w:rPr>
            </w:pPr>
          </w:p>
        </w:tc>
      </w:tr>
    </w:tbl>
    <w:p w14:paraId="6ADDC89F" w14:textId="77777777" w:rsidR="00C40E3D" w:rsidRPr="004F05D0" w:rsidRDefault="00C40E3D" w:rsidP="00C40E3D">
      <w:pPr>
        <w:spacing w:after="0" w:line="240" w:lineRule="auto"/>
        <w:rPr>
          <w:rFonts w:cs="Arial"/>
        </w:rPr>
      </w:pPr>
    </w:p>
    <w:p w14:paraId="59667AD7"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начального значения служб Microsoft SQL Server Reporting Services (Native Mode)</w:t>
      </w:r>
    </w:p>
    <w:p w14:paraId="4B836658"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определяет начальное значение для установки служб Reporting Services. Данный объект указывает, что определенный компьютер сервера содержит установку служб Reporting Services (Native Mode).</w:t>
      </w:r>
    </w:p>
    <w:tbl>
      <w:tblPr>
        <w:tblW w:w="0" w:type="auto"/>
        <w:tblCellMar>
          <w:left w:w="0" w:type="dxa"/>
          <w:right w:w="0" w:type="dxa"/>
        </w:tblCellMar>
        <w:tblLook w:val="0000" w:firstRow="0" w:lastRow="0" w:firstColumn="0" w:lastColumn="0" w:noHBand="0" w:noVBand="0"/>
      </w:tblPr>
      <w:tblGrid>
        <w:gridCol w:w="41"/>
        <w:gridCol w:w="8489"/>
        <w:gridCol w:w="110"/>
      </w:tblGrid>
      <w:tr w:rsidR="00C40E3D" w:rsidRPr="004F05D0" w14:paraId="1F2A3114" w14:textId="77777777" w:rsidTr="00C40E3D">
        <w:trPr>
          <w:trHeight w:val="54"/>
        </w:trPr>
        <w:tc>
          <w:tcPr>
            <w:tcW w:w="54" w:type="dxa"/>
          </w:tcPr>
          <w:p w14:paraId="0AFA087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522EC62" w14:textId="77777777" w:rsidR="00C40E3D" w:rsidRPr="004F05D0" w:rsidRDefault="00C40E3D" w:rsidP="00C40E3D">
            <w:pPr>
              <w:pStyle w:val="EmptyCellLayoutStyle"/>
              <w:spacing w:after="0" w:line="240" w:lineRule="auto"/>
              <w:rPr>
                <w:rFonts w:ascii="Arial" w:hAnsi="Arial" w:cs="Arial"/>
              </w:rPr>
            </w:pPr>
          </w:p>
        </w:tc>
        <w:tc>
          <w:tcPr>
            <w:tcW w:w="149" w:type="dxa"/>
          </w:tcPr>
          <w:p w14:paraId="17D345D1" w14:textId="77777777" w:rsidR="00C40E3D" w:rsidRPr="004F05D0" w:rsidRDefault="00C40E3D" w:rsidP="00C40E3D">
            <w:pPr>
              <w:pStyle w:val="EmptyCellLayoutStyle"/>
              <w:spacing w:after="0" w:line="240" w:lineRule="auto"/>
              <w:rPr>
                <w:rFonts w:ascii="Arial" w:hAnsi="Arial" w:cs="Arial"/>
              </w:rPr>
            </w:pPr>
          </w:p>
        </w:tc>
      </w:tr>
      <w:tr w:rsidR="00C40E3D" w:rsidRPr="004F05D0" w14:paraId="602AED6A" w14:textId="77777777" w:rsidTr="00C40E3D">
        <w:tc>
          <w:tcPr>
            <w:tcW w:w="54" w:type="dxa"/>
          </w:tcPr>
          <w:p w14:paraId="30A9910D"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799"/>
              <w:gridCol w:w="2807"/>
              <w:gridCol w:w="2855"/>
            </w:tblGrid>
            <w:tr w:rsidR="00C40E3D" w:rsidRPr="004F05D0" w14:paraId="2EFD61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42E6FD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484ABCC"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0BF8926"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734DC6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811F4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99A457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E68533B"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7668F51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9BCE625" w14:textId="77777777" w:rsidR="00C40E3D" w:rsidRPr="004F05D0" w:rsidRDefault="00C40E3D" w:rsidP="00C40E3D">
                  <w:pPr>
                    <w:spacing w:after="0" w:line="240" w:lineRule="auto"/>
                    <w:rPr>
                      <w:rFonts w:cs="Arial"/>
                    </w:rPr>
                  </w:pPr>
                  <w:r w:rsidRPr="004F05D0">
                    <w:rPr>
                      <w:rFonts w:eastAsia="Arial" w:cs="Arial"/>
                      <w:color w:val="000000"/>
                      <w:lang w:bidi="ru-RU"/>
                    </w:rPr>
                    <w:t>Частота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ED5C43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59D5B40B"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bl>
          <w:p w14:paraId="338E7CAC" w14:textId="77777777" w:rsidR="00C40E3D" w:rsidRPr="004F05D0" w:rsidRDefault="00C40E3D" w:rsidP="00C40E3D">
            <w:pPr>
              <w:spacing w:after="0" w:line="240" w:lineRule="auto"/>
              <w:rPr>
                <w:rFonts w:cs="Arial"/>
              </w:rPr>
            </w:pPr>
          </w:p>
        </w:tc>
        <w:tc>
          <w:tcPr>
            <w:tcW w:w="149" w:type="dxa"/>
          </w:tcPr>
          <w:p w14:paraId="7C5190BF" w14:textId="77777777" w:rsidR="00C40E3D" w:rsidRPr="004F05D0" w:rsidRDefault="00C40E3D" w:rsidP="00C40E3D">
            <w:pPr>
              <w:pStyle w:val="EmptyCellLayoutStyle"/>
              <w:spacing w:after="0" w:line="240" w:lineRule="auto"/>
              <w:rPr>
                <w:rFonts w:ascii="Arial" w:hAnsi="Arial" w:cs="Arial"/>
              </w:rPr>
            </w:pPr>
          </w:p>
        </w:tc>
      </w:tr>
      <w:tr w:rsidR="00C40E3D" w:rsidRPr="004F05D0" w14:paraId="1687E4AF" w14:textId="77777777" w:rsidTr="00C40E3D">
        <w:trPr>
          <w:trHeight w:val="80"/>
        </w:trPr>
        <w:tc>
          <w:tcPr>
            <w:tcW w:w="54" w:type="dxa"/>
          </w:tcPr>
          <w:p w14:paraId="69E2E96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121E658" w14:textId="77777777" w:rsidR="00C40E3D" w:rsidRPr="004F05D0" w:rsidRDefault="00C40E3D" w:rsidP="00C40E3D">
            <w:pPr>
              <w:pStyle w:val="EmptyCellLayoutStyle"/>
              <w:spacing w:after="0" w:line="240" w:lineRule="auto"/>
              <w:rPr>
                <w:rFonts w:ascii="Arial" w:hAnsi="Arial" w:cs="Arial"/>
              </w:rPr>
            </w:pPr>
          </w:p>
        </w:tc>
        <w:tc>
          <w:tcPr>
            <w:tcW w:w="149" w:type="dxa"/>
          </w:tcPr>
          <w:p w14:paraId="4C8E9F73" w14:textId="77777777" w:rsidR="00C40E3D" w:rsidRPr="004F05D0" w:rsidRDefault="00C40E3D" w:rsidP="00C40E3D">
            <w:pPr>
              <w:pStyle w:val="EmptyCellLayoutStyle"/>
              <w:spacing w:after="0" w:line="240" w:lineRule="auto"/>
              <w:rPr>
                <w:rFonts w:ascii="Arial" w:hAnsi="Arial" w:cs="Arial"/>
              </w:rPr>
            </w:pPr>
          </w:p>
        </w:tc>
      </w:tr>
    </w:tbl>
    <w:p w14:paraId="765CC23F" w14:textId="77777777" w:rsidR="00C40E3D" w:rsidRPr="004F05D0" w:rsidRDefault="00C40E3D" w:rsidP="00C40E3D">
      <w:pPr>
        <w:spacing w:after="0" w:line="240" w:lineRule="auto"/>
        <w:rPr>
          <w:rFonts w:cs="Arial"/>
        </w:rPr>
      </w:pPr>
    </w:p>
    <w:p w14:paraId="5F94DF53" w14:textId="77777777" w:rsidR="00C40E3D" w:rsidRPr="004F05D0" w:rsidRDefault="00C40E3D" w:rsidP="00EA3E78">
      <w:pPr>
        <w:pStyle w:val="Heading4"/>
        <w:rPr>
          <w:rFonts w:cs="Arial"/>
        </w:rPr>
      </w:pPr>
      <w:bookmarkStart w:id="92" w:name="_Toc469573583"/>
      <w:r w:rsidRPr="004F05D0">
        <w:rPr>
          <w:rFonts w:cs="Arial"/>
          <w:lang w:bidi="ru-RU"/>
        </w:rPr>
        <w:t>Начальное значение экземпляра служб Microsoft SQL Server 2016 Reporting Services — правила (предупреждения)</w:t>
      </w:r>
      <w:bookmarkEnd w:id="92"/>
    </w:p>
    <w:p w14:paraId="6D48577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при выполнении управляемого модуля SSRS 2016 MP произошла ошибка</w:t>
      </w:r>
    </w:p>
    <w:p w14:paraId="0B50EBD8" w14:textId="77777777" w:rsidR="00C40E3D" w:rsidRPr="004F05D0" w:rsidRDefault="00C40E3D" w:rsidP="00C40E3D">
      <w:pPr>
        <w:spacing w:after="0" w:line="240" w:lineRule="auto"/>
        <w:rPr>
          <w:rFonts w:cs="Arial"/>
        </w:rPr>
      </w:pPr>
      <w:r w:rsidRPr="004F05D0">
        <w:rPr>
          <w:rFonts w:eastAsia="Arial" w:cs="Arial"/>
          <w:color w:val="000000"/>
          <w:lang w:bidi="ru-RU"/>
        </w:rPr>
        <w:t>Правило просматривает журнал ошибок и следит за событиями ошибок, генерируемыми пакетом управления SSRS 2016. Если в одном из рабочих процессов (обнаружение, правило или монитор) возникает ошибка, событие заносится в журнал и создается критическое предупреждение.</w:t>
      </w:r>
    </w:p>
    <w:tbl>
      <w:tblPr>
        <w:tblW w:w="0" w:type="auto"/>
        <w:tblCellMar>
          <w:left w:w="0" w:type="dxa"/>
          <w:right w:w="0" w:type="dxa"/>
        </w:tblCellMar>
        <w:tblLook w:val="0000" w:firstRow="0" w:lastRow="0" w:firstColumn="0" w:lastColumn="0" w:noHBand="0" w:noVBand="0"/>
      </w:tblPr>
      <w:tblGrid>
        <w:gridCol w:w="40"/>
        <w:gridCol w:w="8493"/>
        <w:gridCol w:w="107"/>
      </w:tblGrid>
      <w:tr w:rsidR="00C40E3D" w:rsidRPr="004F05D0" w14:paraId="12FEFB77" w14:textId="77777777" w:rsidTr="00C40E3D">
        <w:trPr>
          <w:trHeight w:val="54"/>
        </w:trPr>
        <w:tc>
          <w:tcPr>
            <w:tcW w:w="54" w:type="dxa"/>
          </w:tcPr>
          <w:p w14:paraId="3A746F2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FD8C8B1" w14:textId="77777777" w:rsidR="00C40E3D" w:rsidRPr="004F05D0" w:rsidRDefault="00C40E3D" w:rsidP="00C40E3D">
            <w:pPr>
              <w:pStyle w:val="EmptyCellLayoutStyle"/>
              <w:spacing w:after="0" w:line="240" w:lineRule="auto"/>
              <w:rPr>
                <w:rFonts w:ascii="Arial" w:hAnsi="Arial" w:cs="Arial"/>
              </w:rPr>
            </w:pPr>
          </w:p>
        </w:tc>
        <w:tc>
          <w:tcPr>
            <w:tcW w:w="149" w:type="dxa"/>
          </w:tcPr>
          <w:p w14:paraId="5A97F781" w14:textId="77777777" w:rsidR="00C40E3D" w:rsidRPr="004F05D0" w:rsidRDefault="00C40E3D" w:rsidP="00C40E3D">
            <w:pPr>
              <w:pStyle w:val="EmptyCellLayoutStyle"/>
              <w:spacing w:after="0" w:line="240" w:lineRule="auto"/>
              <w:rPr>
                <w:rFonts w:ascii="Arial" w:hAnsi="Arial" w:cs="Arial"/>
              </w:rPr>
            </w:pPr>
          </w:p>
        </w:tc>
      </w:tr>
      <w:tr w:rsidR="00C40E3D" w:rsidRPr="004F05D0" w14:paraId="3531A0C0" w14:textId="77777777" w:rsidTr="00C40E3D">
        <w:tc>
          <w:tcPr>
            <w:tcW w:w="54" w:type="dxa"/>
          </w:tcPr>
          <w:p w14:paraId="5B01B169"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923"/>
              <w:gridCol w:w="2745"/>
              <w:gridCol w:w="2797"/>
            </w:tblGrid>
            <w:tr w:rsidR="00C40E3D" w:rsidRPr="004F05D0" w14:paraId="3A01516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AFFF749"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8BEAC2B"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45DFE92E"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698B88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F9D4931"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00DB60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90D844A"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3C1D1D0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BEB6B2F"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7BABA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746394"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0DB2684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3EF5D8D" w14:textId="77777777" w:rsidR="00C40E3D" w:rsidRPr="004F05D0" w:rsidRDefault="00C40E3D" w:rsidP="00C40E3D">
                  <w:pPr>
                    <w:spacing w:after="0" w:line="240" w:lineRule="auto"/>
                    <w:rPr>
                      <w:rFonts w:cs="Arial"/>
                    </w:rPr>
                  </w:pPr>
                  <w:r w:rsidRPr="004F05D0">
                    <w:rPr>
                      <w:rFonts w:eastAsia="Arial" w:cs="Arial"/>
                      <w:color w:val="000000"/>
                      <w:lang w:bidi="ru-RU"/>
                    </w:rPr>
                    <w:t>Приоритет</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0E4B30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0B5E8D7" w14:textId="77777777" w:rsidR="00C40E3D" w:rsidRPr="004F05D0" w:rsidRDefault="00C40E3D" w:rsidP="00C40E3D">
                  <w:pPr>
                    <w:spacing w:after="0" w:line="240" w:lineRule="auto"/>
                    <w:rPr>
                      <w:rFonts w:cs="Arial"/>
                    </w:rPr>
                  </w:pPr>
                  <w:r w:rsidRPr="004F05D0">
                    <w:rPr>
                      <w:rFonts w:eastAsia="Arial" w:cs="Arial"/>
                      <w:color w:val="000000"/>
                      <w:lang w:bidi="ru-RU"/>
                    </w:rPr>
                    <w:t>2</w:t>
                  </w:r>
                </w:p>
              </w:tc>
            </w:tr>
            <w:tr w:rsidR="00C40E3D" w:rsidRPr="004F05D0" w14:paraId="70F96B2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56720A" w14:textId="77777777" w:rsidR="00C40E3D" w:rsidRPr="004F05D0" w:rsidRDefault="00C40E3D" w:rsidP="00C40E3D">
                  <w:pPr>
                    <w:spacing w:after="0" w:line="240" w:lineRule="auto"/>
                    <w:rPr>
                      <w:rFonts w:cs="Arial"/>
                    </w:rPr>
                  </w:pPr>
                  <w:r w:rsidRPr="004F05D0">
                    <w:rPr>
                      <w:rFonts w:eastAsia="Arial" w:cs="Arial"/>
                      <w:color w:val="000000"/>
                      <w:lang w:bidi="ru-RU"/>
                    </w:rPr>
                    <w:t>Severity</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F6196B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E0B7D6" w14:textId="77777777" w:rsidR="00C40E3D" w:rsidRPr="004F05D0" w:rsidRDefault="00C40E3D" w:rsidP="00C40E3D">
                  <w:pPr>
                    <w:spacing w:after="0" w:line="240" w:lineRule="auto"/>
                    <w:rPr>
                      <w:rFonts w:cs="Arial"/>
                    </w:rPr>
                  </w:pPr>
                  <w:r w:rsidRPr="004F05D0">
                    <w:rPr>
                      <w:rFonts w:eastAsia="Arial" w:cs="Arial"/>
                      <w:color w:val="000000"/>
                      <w:lang w:bidi="ru-RU"/>
                    </w:rPr>
                    <w:t>2</w:t>
                  </w:r>
                </w:p>
              </w:tc>
            </w:tr>
          </w:tbl>
          <w:p w14:paraId="2B908BEA" w14:textId="77777777" w:rsidR="00C40E3D" w:rsidRPr="004F05D0" w:rsidRDefault="00C40E3D" w:rsidP="00C40E3D">
            <w:pPr>
              <w:spacing w:after="0" w:line="240" w:lineRule="auto"/>
              <w:rPr>
                <w:rFonts w:cs="Arial"/>
              </w:rPr>
            </w:pPr>
          </w:p>
        </w:tc>
        <w:tc>
          <w:tcPr>
            <w:tcW w:w="149" w:type="dxa"/>
          </w:tcPr>
          <w:p w14:paraId="63545444" w14:textId="77777777" w:rsidR="00C40E3D" w:rsidRPr="004F05D0" w:rsidRDefault="00C40E3D" w:rsidP="00C40E3D">
            <w:pPr>
              <w:pStyle w:val="EmptyCellLayoutStyle"/>
              <w:spacing w:after="0" w:line="240" w:lineRule="auto"/>
              <w:rPr>
                <w:rFonts w:ascii="Arial" w:hAnsi="Arial" w:cs="Arial"/>
              </w:rPr>
            </w:pPr>
          </w:p>
        </w:tc>
      </w:tr>
      <w:tr w:rsidR="00C40E3D" w:rsidRPr="004F05D0" w14:paraId="67B009EB" w14:textId="77777777" w:rsidTr="00C40E3D">
        <w:trPr>
          <w:trHeight w:val="80"/>
        </w:trPr>
        <w:tc>
          <w:tcPr>
            <w:tcW w:w="54" w:type="dxa"/>
          </w:tcPr>
          <w:p w14:paraId="4BF0BCBE"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D859A70" w14:textId="77777777" w:rsidR="00C40E3D" w:rsidRPr="004F05D0" w:rsidRDefault="00C40E3D" w:rsidP="00C40E3D">
            <w:pPr>
              <w:pStyle w:val="EmptyCellLayoutStyle"/>
              <w:spacing w:after="0" w:line="240" w:lineRule="auto"/>
              <w:rPr>
                <w:rFonts w:ascii="Arial" w:hAnsi="Arial" w:cs="Arial"/>
              </w:rPr>
            </w:pPr>
          </w:p>
        </w:tc>
        <w:tc>
          <w:tcPr>
            <w:tcW w:w="149" w:type="dxa"/>
          </w:tcPr>
          <w:p w14:paraId="3982BD97" w14:textId="77777777" w:rsidR="00C40E3D" w:rsidRPr="004F05D0" w:rsidRDefault="00C40E3D" w:rsidP="00C40E3D">
            <w:pPr>
              <w:pStyle w:val="EmptyCellLayoutStyle"/>
              <w:spacing w:after="0" w:line="240" w:lineRule="auto"/>
              <w:rPr>
                <w:rFonts w:ascii="Arial" w:hAnsi="Arial" w:cs="Arial"/>
              </w:rPr>
            </w:pPr>
          </w:p>
        </w:tc>
      </w:tr>
    </w:tbl>
    <w:p w14:paraId="677961D2" w14:textId="77777777" w:rsidR="00C40E3D" w:rsidRPr="004F05D0" w:rsidRDefault="00C40E3D" w:rsidP="00C40E3D">
      <w:pPr>
        <w:spacing w:after="0" w:line="240" w:lineRule="auto"/>
        <w:rPr>
          <w:rFonts w:cs="Arial"/>
        </w:rPr>
      </w:pPr>
    </w:p>
    <w:p w14:paraId="29F64314" w14:textId="77777777" w:rsidR="0021341C" w:rsidRPr="004F05D0" w:rsidRDefault="0021341C" w:rsidP="0021341C">
      <w:pPr>
        <w:pStyle w:val="Heading3"/>
        <w:rPr>
          <w:rFonts w:cs="Arial"/>
        </w:rPr>
      </w:pPr>
      <w:bookmarkStart w:id="93" w:name="_Toc469573584"/>
      <w:r w:rsidRPr="004F05D0">
        <w:rPr>
          <w:rFonts w:cs="Arial"/>
          <w:lang w:bidi="ru-RU"/>
        </w:rPr>
        <w:lastRenderedPageBreak/>
        <w:t>Группа ролей сервера</w:t>
      </w:r>
      <w:bookmarkEnd w:id="93"/>
    </w:p>
    <w:p w14:paraId="6778138E" w14:textId="77777777" w:rsidR="0021341C" w:rsidRPr="004F05D0" w:rsidRDefault="0021341C" w:rsidP="0021341C">
      <w:pPr>
        <w:spacing w:after="0" w:line="240" w:lineRule="auto"/>
        <w:rPr>
          <w:rFonts w:cs="Arial"/>
        </w:rPr>
      </w:pPr>
      <w:r w:rsidRPr="004F05D0">
        <w:rPr>
          <w:rFonts w:eastAsia="Arial" w:cs="Arial"/>
          <w:color w:val="000000"/>
          <w:lang w:bidi="ru-RU"/>
        </w:rPr>
        <w:t>Группа ролей сервера содержит все корневые объекты SQL Server, такие как ядро СУБД, экземпляр служб Analysis Services или Reporting Service.</w:t>
      </w:r>
    </w:p>
    <w:p w14:paraId="04931EC2" w14:textId="77777777" w:rsidR="0021341C" w:rsidRPr="004F05D0" w:rsidRDefault="0021341C" w:rsidP="0021341C">
      <w:pPr>
        <w:pStyle w:val="Heading4"/>
        <w:rPr>
          <w:rFonts w:cs="Arial"/>
        </w:rPr>
      </w:pPr>
      <w:bookmarkStart w:id="94" w:name="_Toc469573585"/>
      <w:r w:rsidRPr="004F05D0">
        <w:rPr>
          <w:rFonts w:cs="Arial"/>
          <w:lang w:bidi="ru-RU"/>
        </w:rPr>
        <w:t>Группа ролей сервера — обнаружение</w:t>
      </w:r>
      <w:bookmarkEnd w:id="94"/>
    </w:p>
    <w:p w14:paraId="1B0FA8BC" w14:textId="268207E3" w:rsidR="0021341C" w:rsidRPr="004F05D0" w:rsidRDefault="0021341C" w:rsidP="0021341C">
      <w:pPr>
        <w:spacing w:after="0" w:line="240" w:lineRule="auto"/>
        <w:rPr>
          <w:rFonts w:cs="Arial"/>
          <w:color w:val="5B9BD5" w:themeColor="accent1"/>
        </w:rPr>
      </w:pPr>
      <w:r w:rsidRPr="004F05D0">
        <w:rPr>
          <w:rFonts w:eastAsia="Arial" w:cs="Arial"/>
          <w:color w:val="5B9BD5" w:themeColor="accent1"/>
          <w:lang w:bidi="ru-RU"/>
        </w:rPr>
        <w:t>SSRS</w:t>
      </w:r>
      <w:r w:rsidRPr="004F05D0">
        <w:rPr>
          <w:rFonts w:eastAsia="Arial" w:cs="Arial"/>
          <w:b/>
          <w:color w:val="5B9BD5" w:themeColor="accent1"/>
          <w:lang w:bidi="ru-RU"/>
        </w:rPr>
        <w:t xml:space="preserve"> 2016: обнаружение группы ролей сервера</w:t>
      </w:r>
    </w:p>
    <w:p w14:paraId="42C8E6E0" w14:textId="77777777" w:rsidR="0021341C" w:rsidRPr="004F05D0" w:rsidRDefault="0021341C" w:rsidP="0021341C">
      <w:pPr>
        <w:spacing w:after="0" w:line="240" w:lineRule="auto"/>
        <w:rPr>
          <w:rFonts w:cs="Arial"/>
        </w:rPr>
      </w:pPr>
      <w:r w:rsidRPr="004F05D0">
        <w:rPr>
          <w:rFonts w:eastAsia="Arial" w:cs="Arial"/>
          <w:color w:val="000000"/>
          <w:lang w:bidi="ru-RU"/>
        </w:rPr>
        <w:t>Эта операция обнаружения объектов заполняет группу ролей сервера всеми корневыми объектами SQL Server, такими как компонент Database Engine либо экземпляр служб Analysis Services или Reporting Service.</w:t>
      </w:r>
    </w:p>
    <w:p w14:paraId="304DEA28" w14:textId="77777777" w:rsidR="0021341C" w:rsidRPr="004F05D0" w:rsidRDefault="0021341C" w:rsidP="0021341C">
      <w:pPr>
        <w:spacing w:after="0" w:line="240" w:lineRule="auto"/>
        <w:rPr>
          <w:rFonts w:cs="Arial"/>
        </w:rPr>
      </w:pPr>
    </w:p>
    <w:p w14:paraId="381CBEA6" w14:textId="77777777" w:rsidR="0021341C" w:rsidRPr="004F05D0" w:rsidRDefault="0021341C" w:rsidP="0021341C">
      <w:pPr>
        <w:pStyle w:val="Heading3"/>
        <w:rPr>
          <w:rFonts w:cs="Arial"/>
        </w:rPr>
      </w:pPr>
      <w:bookmarkStart w:id="95" w:name="_Toc469573586"/>
      <w:r w:rsidRPr="004F05D0">
        <w:rPr>
          <w:rFonts w:cs="Arial"/>
          <w:lang w:bidi="ru-RU"/>
        </w:rPr>
        <w:t>Группа области предупреждений SQL Server</w:t>
      </w:r>
      <w:bookmarkEnd w:id="95"/>
    </w:p>
    <w:p w14:paraId="41CAB009" w14:textId="77777777" w:rsidR="0021341C" w:rsidRPr="004F05D0" w:rsidRDefault="0021341C" w:rsidP="0021341C">
      <w:pPr>
        <w:spacing w:after="0" w:line="240" w:lineRule="auto"/>
        <w:rPr>
          <w:rFonts w:cs="Arial"/>
        </w:rPr>
      </w:pPr>
      <w:r w:rsidRPr="004F05D0">
        <w:rPr>
          <w:rFonts w:eastAsia="Arial" w:cs="Arial"/>
          <w:color w:val="000000"/>
          <w:lang w:bidi="ru-RU"/>
        </w:rPr>
        <w:t>Группа области предупреждений SQL Server содержит объекты SQL Server, которые могут создавать предупреждения.</w:t>
      </w:r>
    </w:p>
    <w:p w14:paraId="17D018EC" w14:textId="77777777" w:rsidR="0021341C" w:rsidRPr="004F05D0" w:rsidRDefault="0021341C" w:rsidP="0021341C">
      <w:pPr>
        <w:pStyle w:val="Heading4"/>
        <w:rPr>
          <w:rFonts w:cs="Arial"/>
        </w:rPr>
      </w:pPr>
      <w:bookmarkStart w:id="96" w:name="_Toc469573587"/>
      <w:r w:rsidRPr="004F05D0">
        <w:rPr>
          <w:rFonts w:cs="Arial"/>
          <w:lang w:bidi="ru-RU"/>
        </w:rPr>
        <w:t>Группа области предупреждений SQL Server — обнаружения</w:t>
      </w:r>
      <w:bookmarkEnd w:id="96"/>
    </w:p>
    <w:p w14:paraId="2558CC6F" w14:textId="62B3E86A" w:rsidR="0021341C" w:rsidRPr="004F05D0" w:rsidRDefault="0021341C" w:rsidP="0021341C">
      <w:pPr>
        <w:spacing w:after="0" w:line="240" w:lineRule="auto"/>
        <w:rPr>
          <w:rFonts w:cs="Arial"/>
          <w:color w:val="5B9BD5" w:themeColor="accent1"/>
        </w:rPr>
      </w:pPr>
      <w:r w:rsidRPr="004F05D0">
        <w:rPr>
          <w:rFonts w:eastAsia="Arial" w:cs="Arial"/>
          <w:b/>
          <w:color w:val="5B9BD5" w:themeColor="accent1"/>
          <w:lang w:bidi="ru-RU"/>
        </w:rPr>
        <w:t>SSRS 2016: обнаружение группы области предупреждений</w:t>
      </w:r>
    </w:p>
    <w:p w14:paraId="5AA788BA" w14:textId="77777777" w:rsidR="0021341C" w:rsidRPr="004F05D0" w:rsidRDefault="0021341C" w:rsidP="0021341C">
      <w:pPr>
        <w:spacing w:after="0" w:line="240" w:lineRule="auto"/>
        <w:rPr>
          <w:rFonts w:cs="Arial"/>
        </w:rPr>
      </w:pPr>
      <w:r w:rsidRPr="004F05D0">
        <w:rPr>
          <w:rFonts w:eastAsia="Arial" w:cs="Arial"/>
          <w:color w:val="000000"/>
          <w:lang w:bidi="ru-RU"/>
        </w:rPr>
        <w:t>Эта операция обнаружения объектов заполняет группу области предупреждений всеми объектами SQL Server, выдающими предупреждения.</w:t>
      </w:r>
    </w:p>
    <w:p w14:paraId="68352F92" w14:textId="77777777" w:rsidR="0021341C" w:rsidRPr="004F05D0" w:rsidRDefault="0021341C" w:rsidP="0021341C">
      <w:pPr>
        <w:spacing w:after="0" w:line="240" w:lineRule="auto"/>
        <w:rPr>
          <w:rFonts w:cs="Arial"/>
        </w:rPr>
      </w:pPr>
    </w:p>
    <w:p w14:paraId="5B6ED25F" w14:textId="77777777" w:rsidR="0021341C" w:rsidRPr="004F05D0" w:rsidRDefault="0021341C" w:rsidP="0021341C">
      <w:pPr>
        <w:pStyle w:val="Heading3"/>
        <w:rPr>
          <w:rFonts w:cs="Arial"/>
        </w:rPr>
      </w:pPr>
      <w:bookmarkStart w:id="97" w:name="_Toc469573588"/>
      <w:r w:rsidRPr="004F05D0">
        <w:rPr>
          <w:rFonts w:cs="Arial"/>
          <w:lang w:bidi="ru-RU"/>
        </w:rPr>
        <w:t>Компьютеры SQL Server</w:t>
      </w:r>
      <w:bookmarkEnd w:id="97"/>
    </w:p>
    <w:p w14:paraId="45897AA7" w14:textId="77777777" w:rsidR="0021341C" w:rsidRPr="004F05D0" w:rsidRDefault="0021341C" w:rsidP="0021341C">
      <w:pPr>
        <w:spacing w:after="0" w:line="240" w:lineRule="auto"/>
        <w:rPr>
          <w:rFonts w:cs="Arial"/>
        </w:rPr>
      </w:pPr>
      <w:r w:rsidRPr="004F05D0">
        <w:rPr>
          <w:rFonts w:eastAsia="Arial" w:cs="Arial"/>
          <w:color w:val="000000"/>
          <w:lang w:bidi="ru-RU"/>
        </w:rPr>
        <w:t>Эта группа содержит все компьютеры с ОС Windows, на которых выполняется компонент Microsoft SQL Server.</w:t>
      </w:r>
    </w:p>
    <w:p w14:paraId="463320F9" w14:textId="77777777" w:rsidR="0021341C" w:rsidRPr="004F05D0" w:rsidRDefault="0021341C" w:rsidP="0021341C">
      <w:pPr>
        <w:pStyle w:val="Heading4"/>
        <w:rPr>
          <w:rFonts w:cs="Arial"/>
        </w:rPr>
      </w:pPr>
      <w:bookmarkStart w:id="98" w:name="_Toc469573589"/>
      <w:r w:rsidRPr="004F05D0">
        <w:rPr>
          <w:rFonts w:cs="Arial"/>
          <w:lang w:bidi="ru-RU"/>
        </w:rPr>
        <w:t>Компьютеры SQL Server — обнаружения</w:t>
      </w:r>
      <w:bookmarkEnd w:id="98"/>
    </w:p>
    <w:p w14:paraId="3284D529" w14:textId="72A3F213" w:rsidR="0021341C" w:rsidRPr="004F05D0" w:rsidRDefault="0021341C" w:rsidP="0021341C">
      <w:pPr>
        <w:spacing w:after="0" w:line="240" w:lineRule="auto"/>
        <w:rPr>
          <w:rFonts w:cs="Arial"/>
          <w:color w:val="5B9BD5" w:themeColor="accent1"/>
        </w:rPr>
      </w:pPr>
      <w:r w:rsidRPr="004F05D0">
        <w:rPr>
          <w:rFonts w:eastAsia="Arial" w:cs="Arial"/>
          <w:b/>
          <w:color w:val="5B9BD5" w:themeColor="accent1"/>
          <w:lang w:bidi="ru-RU"/>
        </w:rPr>
        <w:t>SSRS 2016: обнаружение членства в группе компьютеров служб SQL Server Reporting Services</w:t>
      </w:r>
    </w:p>
    <w:p w14:paraId="20B274D7" w14:textId="6BF1E487" w:rsidR="00C40E3D" w:rsidRPr="004F05D0" w:rsidRDefault="0021341C" w:rsidP="00C40E3D">
      <w:pPr>
        <w:spacing w:after="0" w:line="240" w:lineRule="auto"/>
        <w:rPr>
          <w:rFonts w:cs="Arial"/>
        </w:rPr>
      </w:pPr>
      <w:r w:rsidRPr="004F05D0">
        <w:rPr>
          <w:rFonts w:eastAsia="Arial" w:cs="Arial"/>
          <w:color w:val="000000"/>
          <w:lang w:bidi="ru-RU"/>
        </w:rPr>
        <w:t>Заполняет группу компьютеров всеми компьютерами, на которых запущен Microsoft SQL Server.</w:t>
      </w:r>
    </w:p>
    <w:p w14:paraId="7939102D" w14:textId="77777777" w:rsidR="00C40E3D" w:rsidRPr="004F05D0" w:rsidRDefault="00C40E3D" w:rsidP="00C40E3D">
      <w:pPr>
        <w:spacing w:after="0" w:line="240" w:lineRule="auto"/>
        <w:rPr>
          <w:rFonts w:cs="Arial"/>
        </w:rPr>
      </w:pPr>
    </w:p>
    <w:p w14:paraId="1D2E97C5" w14:textId="77777777" w:rsidR="00C40E3D" w:rsidRPr="004F05D0" w:rsidRDefault="00C40E3D" w:rsidP="00EA3E78">
      <w:pPr>
        <w:pStyle w:val="Heading3"/>
        <w:rPr>
          <w:rFonts w:cs="Arial"/>
        </w:rPr>
      </w:pPr>
      <w:bookmarkStart w:id="99" w:name="_Toc469573590"/>
      <w:r w:rsidRPr="004F05D0">
        <w:rPr>
          <w:rFonts w:cs="Arial"/>
          <w:lang w:bidi="ru-RU"/>
        </w:rPr>
        <w:t>Развертывание SSRS 2016</w:t>
      </w:r>
      <w:bookmarkEnd w:id="99"/>
    </w:p>
    <w:p w14:paraId="1F811924" w14:textId="2BA256B9" w:rsidR="00C40E3D" w:rsidRPr="004F05D0" w:rsidRDefault="00C40E3D" w:rsidP="00C40E3D">
      <w:pPr>
        <w:spacing w:after="0" w:line="240" w:lineRule="auto"/>
        <w:rPr>
          <w:rFonts w:cs="Arial"/>
        </w:rPr>
      </w:pPr>
      <w:r w:rsidRPr="004F05D0">
        <w:rPr>
          <w:rFonts w:eastAsia="Arial" w:cs="Arial"/>
          <w:color w:val="000000"/>
          <w:lang w:bidi="ru-RU"/>
        </w:rPr>
        <w:t>Службы Reporting Services в собственном режиме поддерживают модель масштабного развертывания, которая позволяет запускать несколько экземпляров сервера отчетов, совместно использующих одну базу данных сервера отчетов. Масштабное развертывание позволяет увеличить масштабируемость сервера отчетов, чтобы обслуживать одновременно больше пользователей и повысить нагрузочную способность сервера отчетов. Масштабное развертывание также может быть использовано для выделения отдельных серверов для обработки интерактивных или запланированных отчетов.</w:t>
      </w:r>
    </w:p>
    <w:p w14:paraId="36AE32E0" w14:textId="77777777" w:rsidR="00C40E3D" w:rsidRPr="004F05D0" w:rsidRDefault="00C40E3D" w:rsidP="00EA3E78">
      <w:pPr>
        <w:pStyle w:val="Heading4"/>
        <w:rPr>
          <w:rFonts w:cs="Arial"/>
        </w:rPr>
      </w:pPr>
      <w:bookmarkStart w:id="100" w:name="_Toc469573591"/>
      <w:r w:rsidRPr="004F05D0">
        <w:rPr>
          <w:rFonts w:cs="Arial"/>
          <w:lang w:bidi="ru-RU"/>
        </w:rPr>
        <w:t>Развертывание SSRS 2016 — обнаружения</w:t>
      </w:r>
      <w:bookmarkEnd w:id="100"/>
    </w:p>
    <w:p w14:paraId="53E28913"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развертывания в собственном режиме</w:t>
      </w:r>
    </w:p>
    <w:p w14:paraId="34B1859B"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Это правило находит все экземпляры развертываний SSRS 2016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7D602627" w14:textId="77777777" w:rsidTr="00C40E3D">
        <w:trPr>
          <w:trHeight w:val="54"/>
        </w:trPr>
        <w:tc>
          <w:tcPr>
            <w:tcW w:w="54" w:type="dxa"/>
          </w:tcPr>
          <w:p w14:paraId="195F4DC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8375CD3" w14:textId="77777777" w:rsidR="00C40E3D" w:rsidRPr="004F05D0" w:rsidRDefault="00C40E3D" w:rsidP="00C40E3D">
            <w:pPr>
              <w:pStyle w:val="EmptyCellLayoutStyle"/>
              <w:spacing w:after="0" w:line="240" w:lineRule="auto"/>
              <w:rPr>
                <w:rFonts w:ascii="Arial" w:hAnsi="Arial" w:cs="Arial"/>
              </w:rPr>
            </w:pPr>
          </w:p>
        </w:tc>
        <w:tc>
          <w:tcPr>
            <w:tcW w:w="149" w:type="dxa"/>
          </w:tcPr>
          <w:p w14:paraId="7EF0F7D2" w14:textId="77777777" w:rsidR="00C40E3D" w:rsidRPr="004F05D0" w:rsidRDefault="00C40E3D" w:rsidP="00C40E3D">
            <w:pPr>
              <w:pStyle w:val="EmptyCellLayoutStyle"/>
              <w:spacing w:after="0" w:line="240" w:lineRule="auto"/>
              <w:rPr>
                <w:rFonts w:ascii="Arial" w:hAnsi="Arial" w:cs="Arial"/>
              </w:rPr>
            </w:pPr>
          </w:p>
        </w:tc>
      </w:tr>
      <w:tr w:rsidR="00C40E3D" w:rsidRPr="004F05D0" w14:paraId="264BBA96" w14:textId="77777777" w:rsidTr="00C40E3D">
        <w:tc>
          <w:tcPr>
            <w:tcW w:w="54" w:type="dxa"/>
          </w:tcPr>
          <w:p w14:paraId="6CA4918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33F9404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0704037"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D5C32CD"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515E4DA"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405DE2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24EA9E"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F499A06"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A69DF0"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6CC2731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028291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75C"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9CA30E4"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7DFDFA5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63881"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72B682"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066A1" w14:textId="77777777" w:rsidR="00C40E3D" w:rsidRPr="004F05D0" w:rsidRDefault="00C40E3D" w:rsidP="00C40E3D">
                  <w:pPr>
                    <w:spacing w:after="0" w:line="240" w:lineRule="auto"/>
                    <w:rPr>
                      <w:rFonts w:cs="Arial"/>
                    </w:rPr>
                  </w:pPr>
                </w:p>
              </w:tc>
            </w:tr>
            <w:tr w:rsidR="00C40E3D" w:rsidRPr="004F05D0" w14:paraId="5D5BFF2A"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378C860"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BABC15A"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7254F32"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D58CB78" w14:textId="77777777" w:rsidR="00C40E3D" w:rsidRPr="004F05D0" w:rsidRDefault="00C40E3D" w:rsidP="00C40E3D">
            <w:pPr>
              <w:spacing w:after="0" w:line="240" w:lineRule="auto"/>
              <w:rPr>
                <w:rFonts w:cs="Arial"/>
              </w:rPr>
            </w:pPr>
          </w:p>
        </w:tc>
        <w:tc>
          <w:tcPr>
            <w:tcW w:w="149" w:type="dxa"/>
          </w:tcPr>
          <w:p w14:paraId="428292EF" w14:textId="77777777" w:rsidR="00C40E3D" w:rsidRPr="004F05D0" w:rsidRDefault="00C40E3D" w:rsidP="00C40E3D">
            <w:pPr>
              <w:pStyle w:val="EmptyCellLayoutStyle"/>
              <w:spacing w:after="0" w:line="240" w:lineRule="auto"/>
              <w:rPr>
                <w:rFonts w:ascii="Arial" w:hAnsi="Arial" w:cs="Arial"/>
              </w:rPr>
            </w:pPr>
          </w:p>
        </w:tc>
      </w:tr>
      <w:tr w:rsidR="00C40E3D" w:rsidRPr="004F05D0" w14:paraId="3FB5A9B6" w14:textId="77777777" w:rsidTr="00C40E3D">
        <w:trPr>
          <w:trHeight w:val="80"/>
        </w:trPr>
        <w:tc>
          <w:tcPr>
            <w:tcW w:w="54" w:type="dxa"/>
          </w:tcPr>
          <w:p w14:paraId="4241C53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03795B6" w14:textId="77777777" w:rsidR="00C40E3D" w:rsidRPr="004F05D0" w:rsidRDefault="00C40E3D" w:rsidP="00C40E3D">
            <w:pPr>
              <w:pStyle w:val="EmptyCellLayoutStyle"/>
              <w:spacing w:after="0" w:line="240" w:lineRule="auto"/>
              <w:rPr>
                <w:rFonts w:ascii="Arial" w:hAnsi="Arial" w:cs="Arial"/>
              </w:rPr>
            </w:pPr>
          </w:p>
        </w:tc>
        <w:tc>
          <w:tcPr>
            <w:tcW w:w="149" w:type="dxa"/>
          </w:tcPr>
          <w:p w14:paraId="1F7752F1" w14:textId="77777777" w:rsidR="00C40E3D" w:rsidRPr="004F05D0" w:rsidRDefault="00C40E3D" w:rsidP="00C40E3D">
            <w:pPr>
              <w:pStyle w:val="EmptyCellLayoutStyle"/>
              <w:spacing w:after="0" w:line="240" w:lineRule="auto"/>
              <w:rPr>
                <w:rFonts w:ascii="Arial" w:hAnsi="Arial" w:cs="Arial"/>
              </w:rPr>
            </w:pPr>
          </w:p>
        </w:tc>
      </w:tr>
    </w:tbl>
    <w:p w14:paraId="373C93DE" w14:textId="77777777" w:rsidR="00C40E3D" w:rsidRPr="004F05D0" w:rsidRDefault="00C40E3D" w:rsidP="00C40E3D">
      <w:pPr>
        <w:spacing w:after="0" w:line="240" w:lineRule="auto"/>
        <w:rPr>
          <w:rFonts w:cs="Arial"/>
        </w:rPr>
      </w:pPr>
    </w:p>
    <w:p w14:paraId="2A0182F1" w14:textId="77777777" w:rsidR="00C40E3D" w:rsidRPr="004F05D0" w:rsidRDefault="00C40E3D" w:rsidP="00EA3E78">
      <w:pPr>
        <w:pStyle w:val="Heading4"/>
        <w:rPr>
          <w:rFonts w:cs="Arial"/>
        </w:rPr>
      </w:pPr>
      <w:bookmarkStart w:id="101" w:name="_Toc469573592"/>
      <w:r w:rsidRPr="004F05D0">
        <w:rPr>
          <w:rFonts w:cs="Arial"/>
          <w:lang w:bidi="ru-RU"/>
        </w:rPr>
        <w:t>Развертывание SSRS 2016 — базовые мониторы</w:t>
      </w:r>
      <w:bookmarkEnd w:id="101"/>
    </w:p>
    <w:p w14:paraId="1709227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Обнаружены все экземпляры развертывания</w:t>
      </w:r>
    </w:p>
    <w:p w14:paraId="547C94BC"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в том случае, если для развертывания SSRS обнаружены не все экземпляры SSRS.</w:t>
      </w:r>
    </w:p>
    <w:tbl>
      <w:tblPr>
        <w:tblW w:w="0" w:type="auto"/>
        <w:tblCellMar>
          <w:left w:w="0" w:type="dxa"/>
          <w:right w:w="0" w:type="dxa"/>
        </w:tblCellMar>
        <w:tblLook w:val="0000" w:firstRow="0" w:lastRow="0" w:firstColumn="0" w:lastColumn="0" w:noHBand="0" w:noVBand="0"/>
      </w:tblPr>
      <w:tblGrid>
        <w:gridCol w:w="38"/>
        <w:gridCol w:w="8502"/>
        <w:gridCol w:w="100"/>
      </w:tblGrid>
      <w:tr w:rsidR="00C40E3D" w:rsidRPr="004F05D0" w14:paraId="1F9E1C34" w14:textId="77777777" w:rsidTr="00C40E3D">
        <w:trPr>
          <w:trHeight w:val="54"/>
        </w:trPr>
        <w:tc>
          <w:tcPr>
            <w:tcW w:w="54" w:type="dxa"/>
          </w:tcPr>
          <w:p w14:paraId="4A62D82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D0AFA34" w14:textId="77777777" w:rsidR="00C40E3D" w:rsidRPr="004F05D0" w:rsidRDefault="00C40E3D" w:rsidP="00C40E3D">
            <w:pPr>
              <w:pStyle w:val="EmptyCellLayoutStyle"/>
              <w:spacing w:after="0" w:line="240" w:lineRule="auto"/>
              <w:rPr>
                <w:rFonts w:ascii="Arial" w:hAnsi="Arial" w:cs="Arial"/>
              </w:rPr>
            </w:pPr>
          </w:p>
        </w:tc>
        <w:tc>
          <w:tcPr>
            <w:tcW w:w="149" w:type="dxa"/>
          </w:tcPr>
          <w:p w14:paraId="392D72E9" w14:textId="77777777" w:rsidR="00C40E3D" w:rsidRPr="004F05D0" w:rsidRDefault="00C40E3D" w:rsidP="00C40E3D">
            <w:pPr>
              <w:pStyle w:val="EmptyCellLayoutStyle"/>
              <w:spacing w:after="0" w:line="240" w:lineRule="auto"/>
              <w:rPr>
                <w:rFonts w:ascii="Arial" w:hAnsi="Arial" w:cs="Arial"/>
              </w:rPr>
            </w:pPr>
          </w:p>
        </w:tc>
      </w:tr>
      <w:tr w:rsidR="00C40E3D" w:rsidRPr="004F05D0" w14:paraId="0D4D4196" w14:textId="77777777" w:rsidTr="00C40E3D">
        <w:tc>
          <w:tcPr>
            <w:tcW w:w="54" w:type="dxa"/>
          </w:tcPr>
          <w:p w14:paraId="0FACBC47"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89"/>
              <w:gridCol w:w="2889"/>
              <w:gridCol w:w="2696"/>
            </w:tblGrid>
            <w:tr w:rsidR="00C40E3D" w:rsidRPr="004F05D0" w14:paraId="5FC048A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70BFAAE9"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040C928D"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15EDFE5"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B68235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AF2CD1"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573015"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DC6DAC"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3545015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521BCB7"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A51A41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91066CF"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737CD6D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3516742"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4F32418"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EBC93C0" w14:textId="77777777" w:rsidR="00C40E3D" w:rsidRPr="004F05D0" w:rsidRDefault="00C40E3D" w:rsidP="00C40E3D">
                  <w:pPr>
                    <w:spacing w:after="0" w:line="240" w:lineRule="auto"/>
                    <w:rPr>
                      <w:rFonts w:cs="Arial"/>
                    </w:rPr>
                  </w:pPr>
                  <w:r w:rsidRPr="004F05D0">
                    <w:rPr>
                      <w:rFonts w:eastAsia="Arial" w:cs="Arial"/>
                      <w:color w:val="000000"/>
                      <w:lang w:bidi="ru-RU"/>
                    </w:rPr>
                    <w:t>604800</w:t>
                  </w:r>
                </w:p>
              </w:tc>
            </w:tr>
            <w:tr w:rsidR="00C40E3D" w:rsidRPr="004F05D0" w14:paraId="6D7BF4D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74B92E9"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4FB828"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258A343" w14:textId="77777777" w:rsidR="00C40E3D" w:rsidRPr="004F05D0" w:rsidRDefault="00C40E3D" w:rsidP="00C40E3D">
                  <w:pPr>
                    <w:spacing w:after="0" w:line="240" w:lineRule="auto"/>
                    <w:rPr>
                      <w:rFonts w:cs="Arial"/>
                    </w:rPr>
                  </w:pPr>
                </w:p>
              </w:tc>
            </w:tr>
            <w:tr w:rsidR="00C40E3D" w:rsidRPr="004F05D0" w14:paraId="5934181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76BC799" w14:textId="77777777" w:rsidR="00C40E3D" w:rsidRPr="004F05D0" w:rsidRDefault="00C40E3D" w:rsidP="00C40E3D">
                  <w:pPr>
                    <w:spacing w:after="0" w:line="240" w:lineRule="auto"/>
                    <w:rPr>
                      <w:rFonts w:cs="Arial"/>
                    </w:rPr>
                  </w:pPr>
                  <w:r w:rsidRPr="004F05D0">
                    <w:rPr>
                      <w:rFonts w:eastAsia="Arial" w:cs="Arial"/>
                      <w:color w:val="000000"/>
                      <w:lang w:bidi="ru-RU"/>
                    </w:rPr>
                    <w:t>Пороговое значение для количества экземпляров с несоответствиями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D51220"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количество экземпляров с несоответствиями больше или равно указанному значению.</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5250B6C" w14:textId="77777777" w:rsidR="00C40E3D" w:rsidRPr="004F05D0" w:rsidRDefault="00C40E3D" w:rsidP="00C40E3D">
                  <w:pPr>
                    <w:spacing w:after="0" w:line="240" w:lineRule="auto"/>
                    <w:rPr>
                      <w:rFonts w:cs="Arial"/>
                    </w:rPr>
                  </w:pPr>
                  <w:r w:rsidRPr="004F05D0">
                    <w:rPr>
                      <w:rFonts w:eastAsia="Arial" w:cs="Arial"/>
                      <w:color w:val="000000"/>
                      <w:lang w:bidi="ru-RU"/>
                    </w:rPr>
                    <w:t>1</w:t>
                  </w:r>
                </w:p>
              </w:tc>
            </w:tr>
            <w:tr w:rsidR="00C40E3D" w:rsidRPr="004F05D0" w14:paraId="4162942D"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E8DB6E6"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AE6F64" w14:textId="77777777" w:rsidR="00C40E3D" w:rsidRPr="004F05D0" w:rsidRDefault="00C40E3D" w:rsidP="00C40E3D">
                  <w:pPr>
                    <w:spacing w:after="0" w:line="240" w:lineRule="auto"/>
                    <w:rPr>
                      <w:rFonts w:cs="Arial"/>
                    </w:rPr>
                  </w:pPr>
                  <w:r w:rsidRPr="004F05D0">
                    <w:rPr>
                      <w:rFonts w:eastAsia="Arial" w:cs="Arial"/>
                      <w:color w:val="000000"/>
                      <w:lang w:bidi="ru-RU"/>
                    </w:rPr>
                    <w:t xml:space="preserve">Определяет время, в течение которого возможно выполнение рабочего процесса, прежде чем он </w:t>
                  </w:r>
                  <w:r w:rsidRPr="004F05D0">
                    <w:rPr>
                      <w:rFonts w:eastAsia="Arial" w:cs="Arial"/>
                      <w:color w:val="000000"/>
                      <w:lang w:bidi="ru-RU"/>
                    </w:rPr>
                    <w:lastRenderedPageBreak/>
                    <w:t>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7F4475E"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300</w:t>
                  </w:r>
                </w:p>
              </w:tc>
            </w:tr>
          </w:tbl>
          <w:p w14:paraId="7DDB5092" w14:textId="77777777" w:rsidR="00C40E3D" w:rsidRPr="004F05D0" w:rsidRDefault="00C40E3D" w:rsidP="00C40E3D">
            <w:pPr>
              <w:spacing w:after="0" w:line="240" w:lineRule="auto"/>
              <w:rPr>
                <w:rFonts w:cs="Arial"/>
              </w:rPr>
            </w:pPr>
          </w:p>
        </w:tc>
        <w:tc>
          <w:tcPr>
            <w:tcW w:w="149" w:type="dxa"/>
          </w:tcPr>
          <w:p w14:paraId="61AEE327" w14:textId="77777777" w:rsidR="00C40E3D" w:rsidRPr="004F05D0" w:rsidRDefault="00C40E3D" w:rsidP="00C40E3D">
            <w:pPr>
              <w:pStyle w:val="EmptyCellLayoutStyle"/>
              <w:spacing w:after="0" w:line="240" w:lineRule="auto"/>
              <w:rPr>
                <w:rFonts w:ascii="Arial" w:hAnsi="Arial" w:cs="Arial"/>
              </w:rPr>
            </w:pPr>
          </w:p>
        </w:tc>
      </w:tr>
      <w:tr w:rsidR="00C40E3D" w:rsidRPr="004F05D0" w14:paraId="5726885C" w14:textId="77777777" w:rsidTr="00C40E3D">
        <w:trPr>
          <w:trHeight w:val="80"/>
        </w:trPr>
        <w:tc>
          <w:tcPr>
            <w:tcW w:w="54" w:type="dxa"/>
          </w:tcPr>
          <w:p w14:paraId="67D9D8FA"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B65E595" w14:textId="77777777" w:rsidR="00C40E3D" w:rsidRPr="004F05D0" w:rsidRDefault="00C40E3D" w:rsidP="00C40E3D">
            <w:pPr>
              <w:pStyle w:val="EmptyCellLayoutStyle"/>
              <w:spacing w:after="0" w:line="240" w:lineRule="auto"/>
              <w:rPr>
                <w:rFonts w:ascii="Arial" w:hAnsi="Arial" w:cs="Arial"/>
              </w:rPr>
            </w:pPr>
          </w:p>
        </w:tc>
        <w:tc>
          <w:tcPr>
            <w:tcW w:w="149" w:type="dxa"/>
          </w:tcPr>
          <w:p w14:paraId="7F255B25" w14:textId="77777777" w:rsidR="00C40E3D" w:rsidRPr="004F05D0" w:rsidRDefault="00C40E3D" w:rsidP="00C40E3D">
            <w:pPr>
              <w:pStyle w:val="EmptyCellLayoutStyle"/>
              <w:spacing w:after="0" w:line="240" w:lineRule="auto"/>
              <w:rPr>
                <w:rFonts w:ascii="Arial" w:hAnsi="Arial" w:cs="Arial"/>
              </w:rPr>
            </w:pPr>
          </w:p>
        </w:tc>
      </w:tr>
    </w:tbl>
    <w:p w14:paraId="7C4A1D3E" w14:textId="77777777" w:rsidR="00C40E3D" w:rsidRPr="004F05D0" w:rsidRDefault="00C40E3D" w:rsidP="00C40E3D">
      <w:pPr>
        <w:spacing w:after="0" w:line="240" w:lineRule="auto"/>
        <w:rPr>
          <w:rFonts w:cs="Arial"/>
        </w:rPr>
      </w:pPr>
    </w:p>
    <w:p w14:paraId="4250BBF9" w14:textId="77777777" w:rsidR="00C40E3D" w:rsidRPr="004F05D0" w:rsidRDefault="00C40E3D" w:rsidP="00EA3E78">
      <w:pPr>
        <w:pStyle w:val="Heading4"/>
        <w:rPr>
          <w:rFonts w:cs="Arial"/>
        </w:rPr>
      </w:pPr>
      <w:bookmarkStart w:id="102" w:name="_Toc469573593"/>
      <w:r w:rsidRPr="004F05D0">
        <w:rPr>
          <w:rFonts w:cs="Arial"/>
          <w:lang w:bidi="ru-RU"/>
        </w:rPr>
        <w:t>Развертывание SSRS 2016 — мониторы зависимости (свертки)</w:t>
      </w:r>
      <w:bookmarkEnd w:id="102"/>
    </w:p>
    <w:p w14:paraId="2E48216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Настройка наблюдателя развертывания (свертка)</w:t>
      </w:r>
    </w:p>
    <w:p w14:paraId="2035BC51"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конфигурации для наблюдателя развертывания служб Microsoft SQL Server 2016 Reporting Services</w:t>
      </w:r>
    </w:p>
    <w:p w14:paraId="488631BD" w14:textId="77777777" w:rsidR="00C40E3D" w:rsidRPr="004F05D0" w:rsidRDefault="00C40E3D" w:rsidP="00C40E3D">
      <w:pPr>
        <w:spacing w:after="0" w:line="240" w:lineRule="auto"/>
        <w:rPr>
          <w:rFonts w:cs="Arial"/>
        </w:rPr>
      </w:pPr>
    </w:p>
    <w:p w14:paraId="5F2EEFF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Производительность экземпляра (свертка)</w:t>
      </w:r>
    </w:p>
    <w:p w14:paraId="26B96599"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производительности для экземпляра служб Microsoft SQL Server 2016 Reporting Services</w:t>
      </w:r>
    </w:p>
    <w:p w14:paraId="317B6A43" w14:textId="77777777" w:rsidR="00C40E3D" w:rsidRPr="004F05D0" w:rsidRDefault="00C40E3D" w:rsidP="00C40E3D">
      <w:pPr>
        <w:spacing w:after="0" w:line="240" w:lineRule="auto"/>
        <w:rPr>
          <w:rFonts w:cs="Arial"/>
        </w:rPr>
      </w:pPr>
    </w:p>
    <w:p w14:paraId="66A85159"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Конфигурация экземпляра (свертка)</w:t>
      </w:r>
    </w:p>
    <w:p w14:paraId="6245A855"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конфигурации экземпляра служб Microsoft SQL Server 2016 Reporting Services</w:t>
      </w:r>
    </w:p>
    <w:p w14:paraId="2557BF63" w14:textId="77777777" w:rsidR="00C40E3D" w:rsidRPr="004F05D0" w:rsidRDefault="00C40E3D" w:rsidP="00C40E3D">
      <w:pPr>
        <w:spacing w:after="0" w:line="240" w:lineRule="auto"/>
        <w:rPr>
          <w:rFonts w:cs="Arial"/>
        </w:rPr>
      </w:pPr>
    </w:p>
    <w:p w14:paraId="32561221"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Производительность наблюдателя развертывания (свертка)</w:t>
      </w:r>
    </w:p>
    <w:p w14:paraId="2B025BAC"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производительности наблюдателя развертывания служб Microsoft SQL Server 2016 Reporting Services</w:t>
      </w:r>
    </w:p>
    <w:p w14:paraId="1483AD9A" w14:textId="77777777" w:rsidR="00C40E3D" w:rsidRPr="004F05D0" w:rsidRDefault="00C40E3D" w:rsidP="00C40E3D">
      <w:pPr>
        <w:spacing w:after="0" w:line="240" w:lineRule="auto"/>
        <w:rPr>
          <w:rFonts w:cs="Arial"/>
        </w:rPr>
      </w:pPr>
    </w:p>
    <w:p w14:paraId="1AA7B7CD"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Конфигурация базы данных (свертка)</w:t>
      </w:r>
    </w:p>
    <w:p w14:paraId="2F42F88F"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конфигурации для базы данных служб Microsoft SQL Server 2016 Reporting Services</w:t>
      </w:r>
    </w:p>
    <w:p w14:paraId="37464B8F" w14:textId="77777777" w:rsidR="00C40E3D" w:rsidRPr="004F05D0" w:rsidRDefault="00C40E3D" w:rsidP="00C40E3D">
      <w:pPr>
        <w:spacing w:after="0" w:line="240" w:lineRule="auto"/>
        <w:rPr>
          <w:rFonts w:cs="Arial"/>
        </w:rPr>
      </w:pPr>
    </w:p>
    <w:p w14:paraId="1ECD7CFA"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Производительность базы данных (свертка)</w:t>
      </w:r>
    </w:p>
    <w:p w14:paraId="4C4035FF"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производительности для базы данных служб Microsoft SQL Server 2016 Reporting Services</w:t>
      </w:r>
    </w:p>
    <w:p w14:paraId="566453CC" w14:textId="77777777" w:rsidR="00C40E3D" w:rsidRPr="004F05D0" w:rsidRDefault="00C40E3D" w:rsidP="00C40E3D">
      <w:pPr>
        <w:spacing w:after="0" w:line="240" w:lineRule="auto"/>
        <w:rPr>
          <w:rFonts w:cs="Arial"/>
        </w:rPr>
      </w:pPr>
    </w:p>
    <w:p w14:paraId="61EFA2F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Доступность наблюдателя развертывания (свертка)</w:t>
      </w:r>
    </w:p>
    <w:p w14:paraId="414C6A46"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свертки работоспособности доступности для наблюдателя развертывания служб Microsoft SQL Server 2016 Reporting Services</w:t>
      </w:r>
    </w:p>
    <w:p w14:paraId="2B95D945" w14:textId="77777777" w:rsidR="00C40E3D" w:rsidRPr="004F05D0" w:rsidRDefault="00C40E3D" w:rsidP="00C40E3D">
      <w:pPr>
        <w:spacing w:after="0" w:line="240" w:lineRule="auto"/>
        <w:rPr>
          <w:rFonts w:cs="Arial"/>
        </w:rPr>
      </w:pPr>
    </w:p>
    <w:p w14:paraId="2EBCFDBD"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Доступность экземпляра (свертка)</w:t>
      </w:r>
    </w:p>
    <w:p w14:paraId="235F150D"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доступности экземпляра служб Microsoft SQL Server 2016 Reporting Services</w:t>
      </w:r>
    </w:p>
    <w:p w14:paraId="11B761F3" w14:textId="77777777" w:rsidR="00C40E3D" w:rsidRPr="004F05D0" w:rsidRDefault="00C40E3D" w:rsidP="00C40E3D">
      <w:pPr>
        <w:spacing w:after="0" w:line="240" w:lineRule="auto"/>
        <w:rPr>
          <w:rFonts w:cs="Arial"/>
        </w:rPr>
      </w:pPr>
    </w:p>
    <w:p w14:paraId="43357308"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Безопасность экземпляра (свертка)</w:t>
      </w:r>
    </w:p>
    <w:p w14:paraId="748AC5E1"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безопасности экземпляра служб Microsoft SQL Server 2016 Reporting Services</w:t>
      </w:r>
    </w:p>
    <w:p w14:paraId="0AD64FFD" w14:textId="77777777" w:rsidR="00C40E3D" w:rsidRPr="004F05D0" w:rsidRDefault="00C40E3D" w:rsidP="00C40E3D">
      <w:pPr>
        <w:spacing w:after="0" w:line="240" w:lineRule="auto"/>
        <w:rPr>
          <w:rFonts w:cs="Arial"/>
        </w:rPr>
      </w:pPr>
    </w:p>
    <w:p w14:paraId="5AC74B2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Безопасность базы данных (свертка)</w:t>
      </w:r>
    </w:p>
    <w:p w14:paraId="2A9A80B1"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Свертка монитора работоспособности безопасности для базы данных служб Microsoft SQL Server 2016 Reporting Services</w:t>
      </w:r>
    </w:p>
    <w:p w14:paraId="0447CD43" w14:textId="77777777" w:rsidR="00C40E3D" w:rsidRPr="004F05D0" w:rsidRDefault="00C40E3D" w:rsidP="00C40E3D">
      <w:pPr>
        <w:spacing w:after="0" w:line="240" w:lineRule="auto"/>
        <w:rPr>
          <w:rFonts w:cs="Arial"/>
        </w:rPr>
      </w:pPr>
    </w:p>
    <w:p w14:paraId="519A3757"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Доступность баз данных (свертка)</w:t>
      </w:r>
    </w:p>
    <w:p w14:paraId="2449E0B2"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доступности базы данных служб Microsoft SQL Server 2016 Reporting Services</w:t>
      </w:r>
    </w:p>
    <w:p w14:paraId="413DC935" w14:textId="77777777" w:rsidR="00C40E3D" w:rsidRPr="004F05D0" w:rsidRDefault="00C40E3D" w:rsidP="00C40E3D">
      <w:pPr>
        <w:spacing w:after="0" w:line="240" w:lineRule="auto"/>
        <w:rPr>
          <w:rFonts w:cs="Arial"/>
        </w:rPr>
      </w:pPr>
    </w:p>
    <w:p w14:paraId="7A5CC719"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Безопасность наблюдателя развертывания (свертка)</w:t>
      </w:r>
    </w:p>
    <w:p w14:paraId="544F09E9" w14:textId="77777777" w:rsidR="00C40E3D" w:rsidRPr="004F05D0" w:rsidRDefault="00C40E3D" w:rsidP="00C40E3D">
      <w:pPr>
        <w:spacing w:after="0" w:line="240" w:lineRule="auto"/>
        <w:rPr>
          <w:rFonts w:cs="Arial"/>
        </w:rPr>
      </w:pPr>
      <w:r w:rsidRPr="004F05D0">
        <w:rPr>
          <w:rFonts w:eastAsia="Arial" w:cs="Arial"/>
          <w:color w:val="000000"/>
          <w:lang w:bidi="ru-RU"/>
        </w:rPr>
        <w:t>Свертка монитора работоспособности безопасности для наблюдателя развертывания служб Microsoft SQL Server 2016 Reporting Services</w:t>
      </w:r>
    </w:p>
    <w:p w14:paraId="773C04FC" w14:textId="77777777" w:rsidR="00C40E3D" w:rsidRPr="004F05D0" w:rsidRDefault="00C40E3D" w:rsidP="00C40E3D">
      <w:pPr>
        <w:spacing w:after="0" w:line="240" w:lineRule="auto"/>
        <w:rPr>
          <w:rFonts w:cs="Arial"/>
        </w:rPr>
      </w:pPr>
    </w:p>
    <w:p w14:paraId="5498337A" w14:textId="77777777" w:rsidR="00C40E3D" w:rsidRPr="004F05D0" w:rsidRDefault="00C40E3D" w:rsidP="00EA3E78">
      <w:pPr>
        <w:pStyle w:val="Heading3"/>
        <w:rPr>
          <w:rFonts w:cs="Arial"/>
        </w:rPr>
      </w:pPr>
      <w:bookmarkStart w:id="103" w:name="_Toc469573594"/>
      <w:r w:rsidRPr="004F05D0">
        <w:rPr>
          <w:rFonts w:cs="Arial"/>
          <w:lang w:bidi="ru-RU"/>
        </w:rPr>
        <w:t>Начальное значение развертывания SSRS 2016</w:t>
      </w:r>
      <w:bookmarkEnd w:id="103"/>
    </w:p>
    <w:p w14:paraId="6DFBB9F1" w14:textId="77777777" w:rsidR="00C40E3D" w:rsidRPr="004F05D0" w:rsidRDefault="00C40E3D" w:rsidP="00C40E3D">
      <w:pPr>
        <w:spacing w:after="0" w:line="240" w:lineRule="auto"/>
        <w:rPr>
          <w:rFonts w:cs="Arial"/>
        </w:rPr>
      </w:pPr>
      <w:r w:rsidRPr="004F05D0">
        <w:rPr>
          <w:rFonts w:eastAsia="Arial" w:cs="Arial"/>
          <w:color w:val="000000"/>
          <w:lang w:bidi="ru-RU"/>
        </w:rPr>
        <w:t>Это начальное значение для установки развертывания служб Microsoft SQL Server 2016 Reporting Services (Native Mode). Этот объект показывает, что в управляемой среде существует развертывание. Этот объект является неразмещенным и управляется серверами управления SCOM.</w:t>
      </w:r>
    </w:p>
    <w:p w14:paraId="6D193E98" w14:textId="77777777" w:rsidR="00C40E3D" w:rsidRPr="004F05D0" w:rsidRDefault="00C40E3D" w:rsidP="00EA3E78">
      <w:pPr>
        <w:pStyle w:val="Heading4"/>
        <w:rPr>
          <w:rFonts w:cs="Arial"/>
        </w:rPr>
      </w:pPr>
      <w:bookmarkStart w:id="104" w:name="_Toc469573595"/>
      <w:r w:rsidRPr="004F05D0">
        <w:rPr>
          <w:rFonts w:cs="Arial"/>
          <w:lang w:bidi="ru-RU"/>
        </w:rPr>
        <w:t>Начальное значение развертывания SSRS 2016 — обнаружения</w:t>
      </w:r>
      <w:bookmarkEnd w:id="104"/>
    </w:p>
    <w:p w14:paraId="7C834AB8"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начального значения развертывания</w:t>
      </w:r>
    </w:p>
    <w:p w14:paraId="53D67EA3"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находит начальное значение развертывания служб Microsoft SQL Server 2016 Reporting Services (Native Mode).</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76B9B0ED" w14:textId="77777777" w:rsidTr="00C40E3D">
        <w:trPr>
          <w:trHeight w:val="54"/>
        </w:trPr>
        <w:tc>
          <w:tcPr>
            <w:tcW w:w="54" w:type="dxa"/>
          </w:tcPr>
          <w:p w14:paraId="66C50E8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0CC212C" w14:textId="77777777" w:rsidR="00C40E3D" w:rsidRPr="004F05D0" w:rsidRDefault="00C40E3D" w:rsidP="00C40E3D">
            <w:pPr>
              <w:pStyle w:val="EmptyCellLayoutStyle"/>
              <w:spacing w:after="0" w:line="240" w:lineRule="auto"/>
              <w:rPr>
                <w:rFonts w:ascii="Arial" w:hAnsi="Arial" w:cs="Arial"/>
              </w:rPr>
            </w:pPr>
          </w:p>
        </w:tc>
        <w:tc>
          <w:tcPr>
            <w:tcW w:w="149" w:type="dxa"/>
          </w:tcPr>
          <w:p w14:paraId="222168AE" w14:textId="77777777" w:rsidR="00C40E3D" w:rsidRPr="004F05D0" w:rsidRDefault="00C40E3D" w:rsidP="00C40E3D">
            <w:pPr>
              <w:pStyle w:val="EmptyCellLayoutStyle"/>
              <w:spacing w:after="0" w:line="240" w:lineRule="auto"/>
              <w:rPr>
                <w:rFonts w:ascii="Arial" w:hAnsi="Arial" w:cs="Arial"/>
              </w:rPr>
            </w:pPr>
          </w:p>
        </w:tc>
      </w:tr>
      <w:tr w:rsidR="00C40E3D" w:rsidRPr="004F05D0" w14:paraId="2C1DD4F7" w14:textId="77777777" w:rsidTr="00C40E3D">
        <w:tc>
          <w:tcPr>
            <w:tcW w:w="54" w:type="dxa"/>
          </w:tcPr>
          <w:p w14:paraId="4CC56C8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79680E6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CE08D2B"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D949192"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A17DE9"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5B79CB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7FCD564"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99326AF"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D3FDAC0"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7F8839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002FAD5"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5D90A0"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821C66"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75CA3F1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8115DD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D4A42F2"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4F71414" w14:textId="77777777" w:rsidR="00C40E3D" w:rsidRPr="004F05D0" w:rsidRDefault="00C40E3D" w:rsidP="00C40E3D">
                  <w:pPr>
                    <w:spacing w:after="0" w:line="240" w:lineRule="auto"/>
                    <w:rPr>
                      <w:rFonts w:cs="Arial"/>
                    </w:rPr>
                  </w:pPr>
                </w:p>
              </w:tc>
            </w:tr>
            <w:tr w:rsidR="00C40E3D" w:rsidRPr="004F05D0" w14:paraId="162CC02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AE46BC4" w14:textId="03AE875F"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807206F"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474214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6B3EA586"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DD3CC6A"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155E635"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76D6814"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D60F2D9" w14:textId="77777777" w:rsidR="00C40E3D" w:rsidRPr="004F05D0" w:rsidRDefault="00C40E3D" w:rsidP="00C40E3D">
            <w:pPr>
              <w:spacing w:after="0" w:line="240" w:lineRule="auto"/>
              <w:rPr>
                <w:rFonts w:cs="Arial"/>
              </w:rPr>
            </w:pPr>
          </w:p>
        </w:tc>
        <w:tc>
          <w:tcPr>
            <w:tcW w:w="149" w:type="dxa"/>
          </w:tcPr>
          <w:p w14:paraId="6B5161B2" w14:textId="77777777" w:rsidR="00C40E3D" w:rsidRPr="004F05D0" w:rsidRDefault="00C40E3D" w:rsidP="00C40E3D">
            <w:pPr>
              <w:pStyle w:val="EmptyCellLayoutStyle"/>
              <w:spacing w:after="0" w:line="240" w:lineRule="auto"/>
              <w:rPr>
                <w:rFonts w:ascii="Arial" w:hAnsi="Arial" w:cs="Arial"/>
              </w:rPr>
            </w:pPr>
          </w:p>
        </w:tc>
      </w:tr>
      <w:tr w:rsidR="00C40E3D" w:rsidRPr="004F05D0" w14:paraId="6F4DD6FD" w14:textId="77777777" w:rsidTr="00C40E3D">
        <w:trPr>
          <w:trHeight w:val="80"/>
        </w:trPr>
        <w:tc>
          <w:tcPr>
            <w:tcW w:w="54" w:type="dxa"/>
          </w:tcPr>
          <w:p w14:paraId="0F7FBF6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2DEAAAF" w14:textId="77777777" w:rsidR="00C40E3D" w:rsidRPr="004F05D0" w:rsidRDefault="00C40E3D" w:rsidP="00C40E3D">
            <w:pPr>
              <w:pStyle w:val="EmptyCellLayoutStyle"/>
              <w:spacing w:after="0" w:line="240" w:lineRule="auto"/>
              <w:rPr>
                <w:rFonts w:ascii="Arial" w:hAnsi="Arial" w:cs="Arial"/>
              </w:rPr>
            </w:pPr>
          </w:p>
        </w:tc>
        <w:tc>
          <w:tcPr>
            <w:tcW w:w="149" w:type="dxa"/>
          </w:tcPr>
          <w:p w14:paraId="2346D45E" w14:textId="77777777" w:rsidR="00C40E3D" w:rsidRPr="004F05D0" w:rsidRDefault="00C40E3D" w:rsidP="00C40E3D">
            <w:pPr>
              <w:pStyle w:val="EmptyCellLayoutStyle"/>
              <w:spacing w:after="0" w:line="240" w:lineRule="auto"/>
              <w:rPr>
                <w:rFonts w:ascii="Arial" w:hAnsi="Arial" w:cs="Arial"/>
              </w:rPr>
            </w:pPr>
          </w:p>
        </w:tc>
      </w:tr>
    </w:tbl>
    <w:p w14:paraId="183D94A2" w14:textId="77777777" w:rsidR="00C40E3D" w:rsidRPr="004F05D0" w:rsidRDefault="00C40E3D" w:rsidP="00C40E3D">
      <w:pPr>
        <w:spacing w:after="0" w:line="240" w:lineRule="auto"/>
        <w:rPr>
          <w:rFonts w:cs="Arial"/>
        </w:rPr>
      </w:pPr>
    </w:p>
    <w:p w14:paraId="0D7BD3E9" w14:textId="77777777" w:rsidR="00C40E3D" w:rsidRPr="004F05D0" w:rsidRDefault="00C40E3D" w:rsidP="00EA3E78">
      <w:pPr>
        <w:pStyle w:val="Heading3"/>
        <w:rPr>
          <w:rFonts w:cs="Arial"/>
        </w:rPr>
      </w:pPr>
      <w:bookmarkStart w:id="105" w:name="_Toc469573596"/>
      <w:r w:rsidRPr="004F05D0">
        <w:rPr>
          <w:rFonts w:cs="Arial"/>
          <w:lang w:bidi="ru-RU"/>
        </w:rPr>
        <w:lastRenderedPageBreak/>
        <w:t>Наблюдатель развертывания SSRS 2016</w:t>
      </w:r>
      <w:bookmarkEnd w:id="105"/>
    </w:p>
    <w:p w14:paraId="627D48F1" w14:textId="77777777" w:rsidR="00C40E3D" w:rsidRPr="004F05D0" w:rsidRDefault="00C40E3D" w:rsidP="00C40E3D">
      <w:pPr>
        <w:spacing w:after="0" w:line="240" w:lineRule="auto"/>
        <w:rPr>
          <w:rFonts w:cs="Arial"/>
        </w:rPr>
      </w:pPr>
      <w:r w:rsidRPr="004F05D0">
        <w:rPr>
          <w:rFonts w:eastAsia="Arial" w:cs="Arial"/>
          <w:color w:val="000000"/>
          <w:lang w:bidi="ru-RU"/>
        </w:rPr>
        <w:t>Наблюдатель развертывания — это скрытый объект, который используется в качестве целевого объекта при запуске рабочих процессов мониторинга для объекта развертывания. Наблюдатель развертывания представляет собой неразмещенный объект. Сервер, на котором размещена база данных каталога SSRS, используется для управления этим объектом. Если на сервере, где расположена база данных, не установлен никакой агент, за выполнение соответствующих рабочих процессов будет отвечать один из серверов SSRS.</w:t>
      </w:r>
    </w:p>
    <w:p w14:paraId="7B642156" w14:textId="77777777" w:rsidR="00C40E3D" w:rsidRPr="004F05D0" w:rsidRDefault="00C40E3D" w:rsidP="00EA3E78">
      <w:pPr>
        <w:pStyle w:val="Heading4"/>
        <w:rPr>
          <w:rFonts w:cs="Arial"/>
        </w:rPr>
      </w:pPr>
      <w:bookmarkStart w:id="106" w:name="_Toc469573597"/>
      <w:r w:rsidRPr="004F05D0">
        <w:rPr>
          <w:rFonts w:cs="Arial"/>
          <w:lang w:bidi="ru-RU"/>
        </w:rPr>
        <w:t>Наблюдатель развертывания SSRS 2016 — обнаружения</w:t>
      </w:r>
      <w:bookmarkEnd w:id="106"/>
    </w:p>
    <w:p w14:paraId="4B5FCDA3"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развертывания в собственном режиме</w:t>
      </w:r>
    </w:p>
    <w:p w14:paraId="3560C78C" w14:textId="77777777" w:rsidR="00C40E3D" w:rsidRPr="004F05D0" w:rsidRDefault="00C40E3D" w:rsidP="00C40E3D">
      <w:pPr>
        <w:spacing w:after="0" w:line="240" w:lineRule="auto"/>
        <w:rPr>
          <w:rFonts w:cs="Arial"/>
        </w:rPr>
      </w:pPr>
      <w:r w:rsidRPr="004F05D0">
        <w:rPr>
          <w:rFonts w:eastAsia="Arial" w:cs="Arial"/>
          <w:color w:val="000000"/>
          <w:lang w:bidi="ru-RU"/>
        </w:rPr>
        <w:t>Это правило находит все экземпляры развертываний SSRS 2016 в собственном режиме.</w:t>
      </w:r>
    </w:p>
    <w:tbl>
      <w:tblPr>
        <w:tblW w:w="0" w:type="auto"/>
        <w:tblCellMar>
          <w:left w:w="0" w:type="dxa"/>
          <w:right w:w="0" w:type="dxa"/>
        </w:tblCellMar>
        <w:tblLook w:val="0000" w:firstRow="0" w:lastRow="0" w:firstColumn="0" w:lastColumn="0" w:noHBand="0" w:noVBand="0"/>
      </w:tblPr>
      <w:tblGrid>
        <w:gridCol w:w="39"/>
        <w:gridCol w:w="8497"/>
        <w:gridCol w:w="104"/>
      </w:tblGrid>
      <w:tr w:rsidR="00C40E3D" w:rsidRPr="004F05D0" w14:paraId="112ADD08" w14:textId="77777777" w:rsidTr="00C40E3D">
        <w:trPr>
          <w:trHeight w:val="54"/>
        </w:trPr>
        <w:tc>
          <w:tcPr>
            <w:tcW w:w="54" w:type="dxa"/>
          </w:tcPr>
          <w:p w14:paraId="5CD41DD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50890AEF" w14:textId="77777777" w:rsidR="00C40E3D" w:rsidRPr="004F05D0" w:rsidRDefault="00C40E3D" w:rsidP="00C40E3D">
            <w:pPr>
              <w:pStyle w:val="EmptyCellLayoutStyle"/>
              <w:spacing w:after="0" w:line="240" w:lineRule="auto"/>
              <w:rPr>
                <w:rFonts w:ascii="Arial" w:hAnsi="Arial" w:cs="Arial"/>
              </w:rPr>
            </w:pPr>
          </w:p>
        </w:tc>
        <w:tc>
          <w:tcPr>
            <w:tcW w:w="149" w:type="dxa"/>
          </w:tcPr>
          <w:p w14:paraId="34754027" w14:textId="77777777" w:rsidR="00C40E3D" w:rsidRPr="004F05D0" w:rsidRDefault="00C40E3D" w:rsidP="00C40E3D">
            <w:pPr>
              <w:pStyle w:val="EmptyCellLayoutStyle"/>
              <w:spacing w:after="0" w:line="240" w:lineRule="auto"/>
              <w:rPr>
                <w:rFonts w:ascii="Arial" w:hAnsi="Arial" w:cs="Arial"/>
              </w:rPr>
            </w:pPr>
          </w:p>
        </w:tc>
      </w:tr>
      <w:tr w:rsidR="00C40E3D" w:rsidRPr="004F05D0" w14:paraId="6DF8CE9D" w14:textId="77777777" w:rsidTr="00C40E3D">
        <w:tc>
          <w:tcPr>
            <w:tcW w:w="54" w:type="dxa"/>
          </w:tcPr>
          <w:p w14:paraId="346E2C9C"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37"/>
              <w:gridCol w:w="2876"/>
              <w:gridCol w:w="2756"/>
            </w:tblGrid>
            <w:tr w:rsidR="00C40E3D" w:rsidRPr="004F05D0" w14:paraId="1B5A620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1B23910"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D43CCDE"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D172104"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3DB30C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570977D"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B707F8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5D97E9E"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9D2384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AEA9FFA"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080C52"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DCD58BD" w14:textId="77777777" w:rsidR="00C40E3D" w:rsidRPr="004F05D0" w:rsidRDefault="00C40E3D" w:rsidP="00C40E3D">
                  <w:pPr>
                    <w:spacing w:after="0" w:line="240" w:lineRule="auto"/>
                    <w:rPr>
                      <w:rFonts w:cs="Arial"/>
                    </w:rPr>
                  </w:pPr>
                  <w:r w:rsidRPr="004F05D0">
                    <w:rPr>
                      <w:rFonts w:eastAsia="Arial" w:cs="Arial"/>
                      <w:color w:val="000000"/>
                      <w:lang w:bidi="ru-RU"/>
                    </w:rPr>
                    <w:t>14400</w:t>
                  </w:r>
                </w:p>
              </w:tc>
            </w:tr>
            <w:tr w:rsidR="00C40E3D" w:rsidRPr="004F05D0" w14:paraId="1ABE04D1"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0C5F21B"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4E5C861"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E451185" w14:textId="77777777" w:rsidR="00C40E3D" w:rsidRPr="004F05D0" w:rsidRDefault="00C40E3D" w:rsidP="00C40E3D">
                  <w:pPr>
                    <w:spacing w:after="0" w:line="240" w:lineRule="auto"/>
                    <w:rPr>
                      <w:rFonts w:cs="Arial"/>
                    </w:rPr>
                  </w:pPr>
                </w:p>
              </w:tc>
            </w:tr>
            <w:tr w:rsidR="00C40E3D" w:rsidRPr="004F05D0" w14:paraId="455C6079"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06CB962E"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4D046E"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4AFBFC2"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03EDEA7C" w14:textId="77777777" w:rsidR="00C40E3D" w:rsidRPr="004F05D0" w:rsidRDefault="00C40E3D" w:rsidP="00C40E3D">
            <w:pPr>
              <w:spacing w:after="0" w:line="240" w:lineRule="auto"/>
              <w:rPr>
                <w:rFonts w:cs="Arial"/>
              </w:rPr>
            </w:pPr>
          </w:p>
        </w:tc>
        <w:tc>
          <w:tcPr>
            <w:tcW w:w="149" w:type="dxa"/>
          </w:tcPr>
          <w:p w14:paraId="5949596F" w14:textId="77777777" w:rsidR="00C40E3D" w:rsidRPr="004F05D0" w:rsidRDefault="00C40E3D" w:rsidP="00C40E3D">
            <w:pPr>
              <w:pStyle w:val="EmptyCellLayoutStyle"/>
              <w:spacing w:after="0" w:line="240" w:lineRule="auto"/>
              <w:rPr>
                <w:rFonts w:ascii="Arial" w:hAnsi="Arial" w:cs="Arial"/>
              </w:rPr>
            </w:pPr>
          </w:p>
        </w:tc>
      </w:tr>
      <w:tr w:rsidR="00C40E3D" w:rsidRPr="004F05D0" w14:paraId="4D853D50" w14:textId="77777777" w:rsidTr="00C40E3D">
        <w:trPr>
          <w:trHeight w:val="80"/>
        </w:trPr>
        <w:tc>
          <w:tcPr>
            <w:tcW w:w="54" w:type="dxa"/>
          </w:tcPr>
          <w:p w14:paraId="7D1B4E5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B98B892" w14:textId="77777777" w:rsidR="00C40E3D" w:rsidRPr="004F05D0" w:rsidRDefault="00C40E3D" w:rsidP="00C40E3D">
            <w:pPr>
              <w:pStyle w:val="EmptyCellLayoutStyle"/>
              <w:spacing w:after="0" w:line="240" w:lineRule="auto"/>
              <w:rPr>
                <w:rFonts w:ascii="Arial" w:hAnsi="Arial" w:cs="Arial"/>
              </w:rPr>
            </w:pPr>
          </w:p>
        </w:tc>
        <w:tc>
          <w:tcPr>
            <w:tcW w:w="149" w:type="dxa"/>
          </w:tcPr>
          <w:p w14:paraId="4CED7A9A" w14:textId="77777777" w:rsidR="00C40E3D" w:rsidRPr="004F05D0" w:rsidRDefault="00C40E3D" w:rsidP="00C40E3D">
            <w:pPr>
              <w:pStyle w:val="EmptyCellLayoutStyle"/>
              <w:spacing w:after="0" w:line="240" w:lineRule="auto"/>
              <w:rPr>
                <w:rFonts w:ascii="Arial" w:hAnsi="Arial" w:cs="Arial"/>
              </w:rPr>
            </w:pPr>
          </w:p>
        </w:tc>
      </w:tr>
    </w:tbl>
    <w:p w14:paraId="0B8DF7F6" w14:textId="77777777" w:rsidR="00C40E3D" w:rsidRPr="004F05D0" w:rsidRDefault="00C40E3D" w:rsidP="00C40E3D">
      <w:pPr>
        <w:spacing w:after="0" w:line="240" w:lineRule="auto"/>
        <w:rPr>
          <w:rFonts w:cs="Arial"/>
        </w:rPr>
      </w:pPr>
    </w:p>
    <w:p w14:paraId="606E604C" w14:textId="77777777" w:rsidR="00C40E3D" w:rsidRPr="004F05D0" w:rsidRDefault="00C40E3D" w:rsidP="00EA3E78">
      <w:pPr>
        <w:pStyle w:val="Heading4"/>
        <w:rPr>
          <w:rFonts w:cs="Arial"/>
        </w:rPr>
      </w:pPr>
      <w:bookmarkStart w:id="107" w:name="_Toc469573598"/>
      <w:r w:rsidRPr="004F05D0">
        <w:rPr>
          <w:rFonts w:cs="Arial"/>
          <w:lang w:bidi="ru-RU"/>
        </w:rPr>
        <w:t>Наблюдатель развертывания SSRS 2016 — базовые мониторы</w:t>
      </w:r>
      <w:bookmarkEnd w:id="107"/>
    </w:p>
    <w:p w14:paraId="05712BD7"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Количество выполнений отчетов с ошибками</w:t>
      </w:r>
    </w:p>
    <w:p w14:paraId="61AB7D9E" w14:textId="1BE13D30"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количество выполнений отчетов с ошибками, выраженное в процентном отношении к общему количеству выполнений отчетов, выше порогового значения. Монитор создает предупреждение и изменяет свое состояние только в том случае, если несколько последовательных проверок завершились ошибкой.</w:t>
      </w:r>
    </w:p>
    <w:tbl>
      <w:tblPr>
        <w:tblW w:w="0" w:type="auto"/>
        <w:tblCellMar>
          <w:left w:w="0" w:type="dxa"/>
          <w:right w:w="0" w:type="dxa"/>
        </w:tblCellMar>
        <w:tblLook w:val="0000" w:firstRow="0" w:lastRow="0" w:firstColumn="0" w:lastColumn="0" w:noHBand="0" w:noVBand="0"/>
      </w:tblPr>
      <w:tblGrid>
        <w:gridCol w:w="38"/>
        <w:gridCol w:w="8500"/>
        <w:gridCol w:w="102"/>
      </w:tblGrid>
      <w:tr w:rsidR="00C40E3D" w:rsidRPr="004F05D0" w14:paraId="7C90DA94" w14:textId="77777777" w:rsidTr="00C40E3D">
        <w:trPr>
          <w:trHeight w:val="54"/>
        </w:trPr>
        <w:tc>
          <w:tcPr>
            <w:tcW w:w="54" w:type="dxa"/>
          </w:tcPr>
          <w:p w14:paraId="0AFEFE2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369CDC6" w14:textId="77777777" w:rsidR="00C40E3D" w:rsidRPr="004F05D0" w:rsidRDefault="00C40E3D" w:rsidP="00C40E3D">
            <w:pPr>
              <w:pStyle w:val="EmptyCellLayoutStyle"/>
              <w:spacing w:after="0" w:line="240" w:lineRule="auto"/>
              <w:rPr>
                <w:rFonts w:ascii="Arial" w:hAnsi="Arial" w:cs="Arial"/>
              </w:rPr>
            </w:pPr>
          </w:p>
        </w:tc>
        <w:tc>
          <w:tcPr>
            <w:tcW w:w="149" w:type="dxa"/>
          </w:tcPr>
          <w:p w14:paraId="3D08256F" w14:textId="77777777" w:rsidR="00C40E3D" w:rsidRPr="004F05D0" w:rsidRDefault="00C40E3D" w:rsidP="00C40E3D">
            <w:pPr>
              <w:pStyle w:val="EmptyCellLayoutStyle"/>
              <w:spacing w:after="0" w:line="240" w:lineRule="auto"/>
              <w:rPr>
                <w:rFonts w:ascii="Arial" w:hAnsi="Arial" w:cs="Arial"/>
              </w:rPr>
            </w:pPr>
          </w:p>
        </w:tc>
      </w:tr>
      <w:tr w:rsidR="00C40E3D" w:rsidRPr="004F05D0" w14:paraId="778D487C" w14:textId="77777777" w:rsidTr="00C40E3D">
        <w:tc>
          <w:tcPr>
            <w:tcW w:w="54" w:type="dxa"/>
          </w:tcPr>
          <w:p w14:paraId="5C1E5600"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C40E3D" w:rsidRPr="004F05D0" w14:paraId="5DC62C7F"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12D6301E"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E00BAE0"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D0E0442"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132563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6A5D9C8"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A098B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3103E48"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0A8ADCC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21E116"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C4B47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64B871B"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3DD69F7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452440"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38C702F"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B8991C"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56044C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AF647A"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Число выборок</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CAE7F86" w14:textId="77777777" w:rsidR="00C40E3D" w:rsidRPr="004F05D0" w:rsidRDefault="00C40E3D" w:rsidP="00C40E3D">
                  <w:pPr>
                    <w:spacing w:after="0" w:line="240" w:lineRule="auto"/>
                    <w:rPr>
                      <w:rFonts w:cs="Arial"/>
                    </w:rPr>
                  </w:pPr>
                  <w:r w:rsidRPr="004F05D0">
                    <w:rPr>
                      <w:rFonts w:eastAsia="Arial" w:cs="Arial"/>
                      <w:color w:val="000000"/>
                      <w:lang w:bidi="ru-RU"/>
                    </w:rPr>
                    <w:t>Показывает, сколько раз измеряемая величина должна пересечь пороговое значение, чтобы состояние изменилось.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D5F2466" w14:textId="77777777" w:rsidR="00C40E3D" w:rsidRPr="004F05D0" w:rsidRDefault="00C40E3D" w:rsidP="00C40E3D">
                  <w:pPr>
                    <w:spacing w:after="0" w:line="240" w:lineRule="auto"/>
                    <w:rPr>
                      <w:rFonts w:cs="Arial"/>
                    </w:rPr>
                  </w:pPr>
                  <w:r w:rsidRPr="004F05D0">
                    <w:rPr>
                      <w:rFonts w:eastAsia="Arial" w:cs="Arial"/>
                      <w:color w:val="000000"/>
                      <w:lang w:bidi="ru-RU"/>
                    </w:rPr>
                    <w:t>6</w:t>
                  </w:r>
                </w:p>
              </w:tc>
            </w:tr>
            <w:tr w:rsidR="00C40E3D" w:rsidRPr="004F05D0" w14:paraId="47F06CD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DF69B9D"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BCD82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BE708A" w14:textId="77777777" w:rsidR="00C40E3D" w:rsidRPr="004F05D0" w:rsidRDefault="00C40E3D" w:rsidP="00C40E3D">
                  <w:pPr>
                    <w:spacing w:after="0" w:line="240" w:lineRule="auto"/>
                    <w:rPr>
                      <w:rFonts w:cs="Arial"/>
                    </w:rPr>
                  </w:pPr>
                </w:p>
              </w:tc>
            </w:tr>
            <w:tr w:rsidR="00C40E3D" w:rsidRPr="004F05D0" w14:paraId="207572B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D8D81E6"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8BD3B0E" w14:textId="2AF52033"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количество выполнений отчетов с ошибками, выраженное в процентном отношении к общему количеству выполнений отчетов, выше порогового значения.</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8F7482" w14:textId="77777777" w:rsidR="00C40E3D" w:rsidRPr="004F05D0" w:rsidRDefault="00C40E3D" w:rsidP="00C40E3D">
                  <w:pPr>
                    <w:spacing w:after="0" w:line="240" w:lineRule="auto"/>
                    <w:rPr>
                      <w:rFonts w:cs="Arial"/>
                    </w:rPr>
                  </w:pPr>
                  <w:r w:rsidRPr="004F05D0">
                    <w:rPr>
                      <w:rFonts w:eastAsia="Arial" w:cs="Arial"/>
                      <w:color w:val="000000"/>
                      <w:lang w:bidi="ru-RU"/>
                    </w:rPr>
                    <w:t>50</w:t>
                  </w:r>
                </w:p>
              </w:tc>
            </w:tr>
            <w:tr w:rsidR="00C40E3D" w:rsidRPr="004F05D0" w14:paraId="732A7A3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4BDFDD7" w14:textId="18E0FC20"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BFFF85"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BBA3FB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73695D30"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F9F4EB2"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D9ADDDA"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93DD036"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C28F5C5" w14:textId="77777777" w:rsidR="00C40E3D" w:rsidRPr="004F05D0" w:rsidRDefault="00C40E3D" w:rsidP="00C40E3D">
            <w:pPr>
              <w:spacing w:after="0" w:line="240" w:lineRule="auto"/>
              <w:rPr>
                <w:rFonts w:cs="Arial"/>
              </w:rPr>
            </w:pPr>
          </w:p>
        </w:tc>
        <w:tc>
          <w:tcPr>
            <w:tcW w:w="149" w:type="dxa"/>
          </w:tcPr>
          <w:p w14:paraId="3A695FCF" w14:textId="77777777" w:rsidR="00C40E3D" w:rsidRPr="004F05D0" w:rsidRDefault="00C40E3D" w:rsidP="00C40E3D">
            <w:pPr>
              <w:pStyle w:val="EmptyCellLayoutStyle"/>
              <w:spacing w:after="0" w:line="240" w:lineRule="auto"/>
              <w:rPr>
                <w:rFonts w:ascii="Arial" w:hAnsi="Arial" w:cs="Arial"/>
              </w:rPr>
            </w:pPr>
          </w:p>
        </w:tc>
      </w:tr>
      <w:tr w:rsidR="00C40E3D" w:rsidRPr="004F05D0" w14:paraId="6D7AFEEB" w14:textId="77777777" w:rsidTr="00C40E3D">
        <w:trPr>
          <w:trHeight w:val="80"/>
        </w:trPr>
        <w:tc>
          <w:tcPr>
            <w:tcW w:w="54" w:type="dxa"/>
          </w:tcPr>
          <w:p w14:paraId="0222B76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8E2DC16" w14:textId="77777777" w:rsidR="00C40E3D" w:rsidRPr="004F05D0" w:rsidRDefault="00C40E3D" w:rsidP="00C40E3D">
            <w:pPr>
              <w:pStyle w:val="EmptyCellLayoutStyle"/>
              <w:spacing w:after="0" w:line="240" w:lineRule="auto"/>
              <w:rPr>
                <w:rFonts w:ascii="Arial" w:hAnsi="Arial" w:cs="Arial"/>
              </w:rPr>
            </w:pPr>
          </w:p>
        </w:tc>
        <w:tc>
          <w:tcPr>
            <w:tcW w:w="149" w:type="dxa"/>
          </w:tcPr>
          <w:p w14:paraId="02220087" w14:textId="77777777" w:rsidR="00C40E3D" w:rsidRPr="004F05D0" w:rsidRDefault="00C40E3D" w:rsidP="00C40E3D">
            <w:pPr>
              <w:pStyle w:val="EmptyCellLayoutStyle"/>
              <w:spacing w:after="0" w:line="240" w:lineRule="auto"/>
              <w:rPr>
                <w:rFonts w:ascii="Arial" w:hAnsi="Arial" w:cs="Arial"/>
              </w:rPr>
            </w:pPr>
          </w:p>
        </w:tc>
      </w:tr>
    </w:tbl>
    <w:p w14:paraId="22925DB0" w14:textId="77777777" w:rsidR="00C40E3D" w:rsidRPr="004F05D0" w:rsidRDefault="00C40E3D" w:rsidP="00C40E3D">
      <w:pPr>
        <w:spacing w:after="0" w:line="240" w:lineRule="auto"/>
        <w:rPr>
          <w:rFonts w:cs="Arial"/>
        </w:rPr>
      </w:pPr>
    </w:p>
    <w:p w14:paraId="6420E43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Временная база данных доступна</w:t>
      </w:r>
    </w:p>
    <w:p w14:paraId="5CDF92BA" w14:textId="77777777"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наблюдатель развертывания не может подключиться к временной базе данных служб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553D097B" w14:textId="77777777" w:rsidTr="00C40E3D">
        <w:trPr>
          <w:trHeight w:val="54"/>
        </w:trPr>
        <w:tc>
          <w:tcPr>
            <w:tcW w:w="54" w:type="dxa"/>
          </w:tcPr>
          <w:p w14:paraId="080CE2BC"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162EEC1" w14:textId="77777777" w:rsidR="00C40E3D" w:rsidRPr="004F05D0" w:rsidRDefault="00C40E3D" w:rsidP="00C40E3D">
            <w:pPr>
              <w:pStyle w:val="EmptyCellLayoutStyle"/>
              <w:spacing w:after="0" w:line="240" w:lineRule="auto"/>
              <w:rPr>
                <w:rFonts w:ascii="Arial" w:hAnsi="Arial" w:cs="Arial"/>
              </w:rPr>
            </w:pPr>
          </w:p>
        </w:tc>
        <w:tc>
          <w:tcPr>
            <w:tcW w:w="149" w:type="dxa"/>
          </w:tcPr>
          <w:p w14:paraId="7B6E659C" w14:textId="77777777" w:rsidR="00C40E3D" w:rsidRPr="004F05D0" w:rsidRDefault="00C40E3D" w:rsidP="00C40E3D">
            <w:pPr>
              <w:pStyle w:val="EmptyCellLayoutStyle"/>
              <w:spacing w:after="0" w:line="240" w:lineRule="auto"/>
              <w:rPr>
                <w:rFonts w:ascii="Arial" w:hAnsi="Arial" w:cs="Arial"/>
              </w:rPr>
            </w:pPr>
          </w:p>
        </w:tc>
      </w:tr>
      <w:tr w:rsidR="00C40E3D" w:rsidRPr="004F05D0" w14:paraId="0D84988E" w14:textId="77777777" w:rsidTr="00C40E3D">
        <w:tc>
          <w:tcPr>
            <w:tcW w:w="54" w:type="dxa"/>
          </w:tcPr>
          <w:p w14:paraId="21A19E9C"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029933B"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04E81DD"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ED8E827"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124F1D74"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68866C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601F8B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4AFDD8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9D33441"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284928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9DB8682"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5C3F521"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99FCCE7"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6539680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F74D37"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5A2BF2"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6254AB38"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3F21479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5972F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9D63ED"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0F32EC" w14:textId="77777777" w:rsidR="00C40E3D" w:rsidRPr="004F05D0" w:rsidRDefault="00C40E3D" w:rsidP="00C40E3D">
                  <w:pPr>
                    <w:spacing w:after="0" w:line="240" w:lineRule="auto"/>
                    <w:rPr>
                      <w:rFonts w:cs="Arial"/>
                    </w:rPr>
                  </w:pPr>
                </w:p>
              </w:tc>
            </w:tr>
            <w:tr w:rsidR="00C40E3D" w:rsidRPr="004F05D0" w14:paraId="48CB58C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AC3A2F3" w14:textId="0A3528ED" w:rsidR="00C40E3D" w:rsidRPr="004F05D0" w:rsidRDefault="009F366A" w:rsidP="00C40E3D">
                  <w:pPr>
                    <w:spacing w:after="0" w:line="240" w:lineRule="auto"/>
                    <w:rPr>
                      <w:rFonts w:cs="Arial"/>
                    </w:rPr>
                  </w:pPr>
                  <w:r w:rsidRPr="004F05D0">
                    <w:rPr>
                      <w:rFonts w:eastAsia="Arial" w:cs="Arial"/>
                      <w:color w:val="000000"/>
                      <w:lang w:bidi="ru-RU"/>
                    </w:rPr>
                    <w:lastRenderedPageBreak/>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4F33B2"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7F1165"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5DF2690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C1AE6A0"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F0E5167"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355CEFD"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37B4C07C" w14:textId="77777777" w:rsidR="00C40E3D" w:rsidRPr="004F05D0" w:rsidRDefault="00C40E3D" w:rsidP="00C40E3D">
            <w:pPr>
              <w:spacing w:after="0" w:line="240" w:lineRule="auto"/>
              <w:rPr>
                <w:rFonts w:cs="Arial"/>
              </w:rPr>
            </w:pPr>
          </w:p>
        </w:tc>
        <w:tc>
          <w:tcPr>
            <w:tcW w:w="149" w:type="dxa"/>
          </w:tcPr>
          <w:p w14:paraId="2C4927B2" w14:textId="77777777" w:rsidR="00C40E3D" w:rsidRPr="004F05D0" w:rsidRDefault="00C40E3D" w:rsidP="00C40E3D">
            <w:pPr>
              <w:pStyle w:val="EmptyCellLayoutStyle"/>
              <w:spacing w:after="0" w:line="240" w:lineRule="auto"/>
              <w:rPr>
                <w:rFonts w:ascii="Arial" w:hAnsi="Arial" w:cs="Arial"/>
              </w:rPr>
            </w:pPr>
          </w:p>
        </w:tc>
      </w:tr>
      <w:tr w:rsidR="00C40E3D" w:rsidRPr="004F05D0" w14:paraId="767BFA36" w14:textId="77777777" w:rsidTr="00C40E3D">
        <w:trPr>
          <w:trHeight w:val="80"/>
        </w:trPr>
        <w:tc>
          <w:tcPr>
            <w:tcW w:w="54" w:type="dxa"/>
          </w:tcPr>
          <w:p w14:paraId="32DD3E9A"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CB76A91" w14:textId="77777777" w:rsidR="00C40E3D" w:rsidRPr="004F05D0" w:rsidRDefault="00C40E3D" w:rsidP="00C40E3D">
            <w:pPr>
              <w:pStyle w:val="EmptyCellLayoutStyle"/>
              <w:spacing w:after="0" w:line="240" w:lineRule="auto"/>
              <w:rPr>
                <w:rFonts w:ascii="Arial" w:hAnsi="Arial" w:cs="Arial"/>
              </w:rPr>
            </w:pPr>
          </w:p>
        </w:tc>
        <w:tc>
          <w:tcPr>
            <w:tcW w:w="149" w:type="dxa"/>
          </w:tcPr>
          <w:p w14:paraId="53802799" w14:textId="77777777" w:rsidR="00C40E3D" w:rsidRPr="004F05D0" w:rsidRDefault="00C40E3D" w:rsidP="00C40E3D">
            <w:pPr>
              <w:pStyle w:val="EmptyCellLayoutStyle"/>
              <w:spacing w:after="0" w:line="240" w:lineRule="auto"/>
              <w:rPr>
                <w:rFonts w:ascii="Arial" w:hAnsi="Arial" w:cs="Arial"/>
              </w:rPr>
            </w:pPr>
          </w:p>
        </w:tc>
      </w:tr>
    </w:tbl>
    <w:p w14:paraId="0D3ADD76" w14:textId="77777777" w:rsidR="00C40E3D" w:rsidRPr="004F05D0" w:rsidRDefault="00C40E3D" w:rsidP="00C40E3D">
      <w:pPr>
        <w:spacing w:after="0" w:line="240" w:lineRule="auto"/>
        <w:rPr>
          <w:rFonts w:cs="Arial"/>
        </w:rPr>
      </w:pPr>
    </w:p>
    <w:p w14:paraId="264EA474"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База данных доступна</w:t>
      </w:r>
    </w:p>
    <w:p w14:paraId="3207AC8A" w14:textId="77777777" w:rsidR="00C40E3D" w:rsidRPr="004F05D0" w:rsidRDefault="00C40E3D" w:rsidP="00C40E3D">
      <w:pPr>
        <w:spacing w:after="0" w:line="240" w:lineRule="auto"/>
        <w:rPr>
          <w:rFonts w:cs="Arial"/>
        </w:rPr>
      </w:pPr>
      <w:r w:rsidRPr="004F05D0">
        <w:rPr>
          <w:rFonts w:eastAsia="Arial" w:cs="Arial"/>
          <w:color w:val="000000"/>
          <w:lang w:bidi="ru-RU"/>
        </w:rPr>
        <w:t>Монитор изменяет свое состояние и выдает предупреждение, если наблюдателю развертывания не удается подключиться к базе данных служб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63152A14" w14:textId="77777777" w:rsidTr="00C40E3D">
        <w:trPr>
          <w:trHeight w:val="54"/>
        </w:trPr>
        <w:tc>
          <w:tcPr>
            <w:tcW w:w="54" w:type="dxa"/>
          </w:tcPr>
          <w:p w14:paraId="6B72FF06"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5AE81AA" w14:textId="77777777" w:rsidR="00C40E3D" w:rsidRPr="004F05D0" w:rsidRDefault="00C40E3D" w:rsidP="00C40E3D">
            <w:pPr>
              <w:pStyle w:val="EmptyCellLayoutStyle"/>
              <w:spacing w:after="0" w:line="240" w:lineRule="auto"/>
              <w:rPr>
                <w:rFonts w:ascii="Arial" w:hAnsi="Arial" w:cs="Arial"/>
              </w:rPr>
            </w:pPr>
          </w:p>
        </w:tc>
        <w:tc>
          <w:tcPr>
            <w:tcW w:w="149" w:type="dxa"/>
          </w:tcPr>
          <w:p w14:paraId="02B13399" w14:textId="77777777" w:rsidR="00C40E3D" w:rsidRPr="004F05D0" w:rsidRDefault="00C40E3D" w:rsidP="00C40E3D">
            <w:pPr>
              <w:pStyle w:val="EmptyCellLayoutStyle"/>
              <w:spacing w:after="0" w:line="240" w:lineRule="auto"/>
              <w:rPr>
                <w:rFonts w:ascii="Arial" w:hAnsi="Arial" w:cs="Arial"/>
              </w:rPr>
            </w:pPr>
          </w:p>
        </w:tc>
      </w:tr>
      <w:tr w:rsidR="00C40E3D" w:rsidRPr="004F05D0" w14:paraId="6892AD48" w14:textId="77777777" w:rsidTr="00C40E3D">
        <w:tc>
          <w:tcPr>
            <w:tcW w:w="54" w:type="dxa"/>
          </w:tcPr>
          <w:p w14:paraId="3DFC35A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41DC4B9D"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0FA255B5"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1BEA9AA"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A7FBF5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061BBC3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B4DAC2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DD290D7"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20B49D2"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2592D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10ED16"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46B0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46ADACF"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7A0927C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22B2D8C"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D7F4081"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5DA7D64"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5B1867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C484EA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FDD6E7"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12A0FEC" w14:textId="77777777" w:rsidR="00C40E3D" w:rsidRPr="004F05D0" w:rsidRDefault="00C40E3D" w:rsidP="00C40E3D">
                  <w:pPr>
                    <w:spacing w:after="0" w:line="240" w:lineRule="auto"/>
                    <w:rPr>
                      <w:rFonts w:cs="Arial"/>
                    </w:rPr>
                  </w:pPr>
                </w:p>
              </w:tc>
            </w:tr>
            <w:tr w:rsidR="00C40E3D" w:rsidRPr="004F05D0" w14:paraId="53217F2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801969" w14:textId="346FC2A6"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B5BAD75"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1A32F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754C3FF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4716C937"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50320D9C"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40F037"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093E428B" w14:textId="77777777" w:rsidR="00C40E3D" w:rsidRPr="004F05D0" w:rsidRDefault="00C40E3D" w:rsidP="00C40E3D">
            <w:pPr>
              <w:spacing w:after="0" w:line="240" w:lineRule="auto"/>
              <w:rPr>
                <w:rFonts w:cs="Arial"/>
              </w:rPr>
            </w:pPr>
          </w:p>
        </w:tc>
        <w:tc>
          <w:tcPr>
            <w:tcW w:w="149" w:type="dxa"/>
          </w:tcPr>
          <w:p w14:paraId="348B8C50" w14:textId="77777777" w:rsidR="00C40E3D" w:rsidRPr="004F05D0" w:rsidRDefault="00C40E3D" w:rsidP="00C40E3D">
            <w:pPr>
              <w:pStyle w:val="EmptyCellLayoutStyle"/>
              <w:spacing w:after="0" w:line="240" w:lineRule="auto"/>
              <w:rPr>
                <w:rFonts w:ascii="Arial" w:hAnsi="Arial" w:cs="Arial"/>
              </w:rPr>
            </w:pPr>
          </w:p>
        </w:tc>
      </w:tr>
      <w:tr w:rsidR="00C40E3D" w:rsidRPr="004F05D0" w14:paraId="0D5435B1" w14:textId="77777777" w:rsidTr="00C40E3D">
        <w:trPr>
          <w:trHeight w:val="80"/>
        </w:trPr>
        <w:tc>
          <w:tcPr>
            <w:tcW w:w="54" w:type="dxa"/>
          </w:tcPr>
          <w:p w14:paraId="5E0E834A"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DCF8971" w14:textId="77777777" w:rsidR="00C40E3D" w:rsidRPr="004F05D0" w:rsidRDefault="00C40E3D" w:rsidP="00C40E3D">
            <w:pPr>
              <w:pStyle w:val="EmptyCellLayoutStyle"/>
              <w:spacing w:after="0" w:line="240" w:lineRule="auto"/>
              <w:rPr>
                <w:rFonts w:ascii="Arial" w:hAnsi="Arial" w:cs="Arial"/>
              </w:rPr>
            </w:pPr>
          </w:p>
        </w:tc>
        <w:tc>
          <w:tcPr>
            <w:tcW w:w="149" w:type="dxa"/>
          </w:tcPr>
          <w:p w14:paraId="4DD8B2E7" w14:textId="77777777" w:rsidR="00C40E3D" w:rsidRPr="004F05D0" w:rsidRDefault="00C40E3D" w:rsidP="00C40E3D">
            <w:pPr>
              <w:pStyle w:val="EmptyCellLayoutStyle"/>
              <w:spacing w:after="0" w:line="240" w:lineRule="auto"/>
              <w:rPr>
                <w:rFonts w:ascii="Arial" w:hAnsi="Arial" w:cs="Arial"/>
              </w:rPr>
            </w:pPr>
          </w:p>
        </w:tc>
      </w:tr>
    </w:tbl>
    <w:p w14:paraId="729C7EBF" w14:textId="77777777" w:rsidR="00C40E3D" w:rsidRPr="004F05D0" w:rsidRDefault="00C40E3D" w:rsidP="00C40E3D">
      <w:pPr>
        <w:spacing w:after="0" w:line="240" w:lineRule="auto"/>
        <w:rPr>
          <w:rFonts w:cs="Arial"/>
        </w:rPr>
      </w:pPr>
    </w:p>
    <w:p w14:paraId="78B74F1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Неправильно сконфигурированные источники данных</w:t>
      </w:r>
    </w:p>
    <w:p w14:paraId="2B62CA67" w14:textId="3E8B16C6" w:rsidR="00C40E3D" w:rsidRPr="004F05D0" w:rsidRDefault="00C40E3D" w:rsidP="00C40E3D">
      <w:pPr>
        <w:spacing w:after="0" w:line="240" w:lineRule="auto"/>
        <w:rPr>
          <w:rFonts w:cs="Arial"/>
        </w:rPr>
      </w:pPr>
      <w:r w:rsidRPr="004F05D0">
        <w:rPr>
          <w:rFonts w:eastAsia="Arial" w:cs="Arial"/>
          <w:color w:val="000000"/>
          <w:lang w:bidi="ru-RU"/>
        </w:rPr>
        <w:t>Монитор создает предупреждение, если обнаруживаются неправильно настроенные источники данных.</w:t>
      </w:r>
    </w:p>
    <w:tbl>
      <w:tblPr>
        <w:tblW w:w="0" w:type="auto"/>
        <w:tblCellMar>
          <w:left w:w="0" w:type="dxa"/>
          <w:right w:w="0" w:type="dxa"/>
        </w:tblCellMar>
        <w:tblLook w:val="0000" w:firstRow="0" w:lastRow="0" w:firstColumn="0" w:lastColumn="0" w:noHBand="0" w:noVBand="0"/>
      </w:tblPr>
      <w:tblGrid>
        <w:gridCol w:w="38"/>
        <w:gridCol w:w="8500"/>
        <w:gridCol w:w="102"/>
      </w:tblGrid>
      <w:tr w:rsidR="00C40E3D" w:rsidRPr="004F05D0" w14:paraId="6378A56F" w14:textId="77777777" w:rsidTr="00C40E3D">
        <w:trPr>
          <w:trHeight w:val="54"/>
        </w:trPr>
        <w:tc>
          <w:tcPr>
            <w:tcW w:w="54" w:type="dxa"/>
          </w:tcPr>
          <w:p w14:paraId="07FB942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59707C7B" w14:textId="77777777" w:rsidR="00C40E3D" w:rsidRPr="004F05D0" w:rsidRDefault="00C40E3D" w:rsidP="00C40E3D">
            <w:pPr>
              <w:pStyle w:val="EmptyCellLayoutStyle"/>
              <w:spacing w:after="0" w:line="240" w:lineRule="auto"/>
              <w:rPr>
                <w:rFonts w:ascii="Arial" w:hAnsi="Arial" w:cs="Arial"/>
              </w:rPr>
            </w:pPr>
          </w:p>
        </w:tc>
        <w:tc>
          <w:tcPr>
            <w:tcW w:w="149" w:type="dxa"/>
          </w:tcPr>
          <w:p w14:paraId="4B64575F" w14:textId="77777777" w:rsidR="00C40E3D" w:rsidRPr="004F05D0" w:rsidRDefault="00C40E3D" w:rsidP="00C40E3D">
            <w:pPr>
              <w:pStyle w:val="EmptyCellLayoutStyle"/>
              <w:spacing w:after="0" w:line="240" w:lineRule="auto"/>
              <w:rPr>
                <w:rFonts w:ascii="Arial" w:hAnsi="Arial" w:cs="Arial"/>
              </w:rPr>
            </w:pPr>
          </w:p>
        </w:tc>
      </w:tr>
      <w:tr w:rsidR="00C40E3D" w:rsidRPr="004F05D0" w14:paraId="3555B04E" w14:textId="77777777" w:rsidTr="00C40E3D">
        <w:tc>
          <w:tcPr>
            <w:tcW w:w="54" w:type="dxa"/>
          </w:tcPr>
          <w:p w14:paraId="266F8FEF"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64"/>
              <w:gridCol w:w="2883"/>
              <w:gridCol w:w="2725"/>
            </w:tblGrid>
            <w:tr w:rsidR="00C40E3D" w:rsidRPr="004F05D0" w14:paraId="03FEAF34"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0F179ED"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ADF321E"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F928B82"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50345E0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C942179"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9D51904"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F2D842C"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6A9BD69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4082EC7"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8F741E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0A87BA2" w14:textId="77777777" w:rsidR="00C40E3D" w:rsidRPr="004F05D0" w:rsidRDefault="00C40E3D" w:rsidP="00C40E3D">
                  <w:pPr>
                    <w:spacing w:after="0" w:line="240" w:lineRule="auto"/>
                    <w:rPr>
                      <w:rFonts w:cs="Arial"/>
                    </w:rPr>
                  </w:pPr>
                  <w:r w:rsidRPr="004F05D0">
                    <w:rPr>
                      <w:rFonts w:eastAsia="Arial" w:cs="Arial"/>
                      <w:color w:val="000000"/>
                      <w:lang w:bidi="ru-RU"/>
                    </w:rPr>
                    <w:t>True</w:t>
                  </w:r>
                </w:p>
              </w:tc>
            </w:tr>
            <w:tr w:rsidR="00C40E3D" w:rsidRPr="004F05D0" w14:paraId="22895B0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83FF12"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DDD59CA"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CA64C9" w14:textId="77777777" w:rsidR="00C40E3D" w:rsidRPr="004F05D0" w:rsidRDefault="00C40E3D" w:rsidP="00C40E3D">
                  <w:pPr>
                    <w:spacing w:after="0" w:line="240" w:lineRule="auto"/>
                    <w:rPr>
                      <w:rFonts w:cs="Arial"/>
                    </w:rPr>
                  </w:pPr>
                  <w:r w:rsidRPr="004F05D0">
                    <w:rPr>
                      <w:rFonts w:eastAsia="Arial" w:cs="Arial"/>
                      <w:color w:val="000000"/>
                      <w:lang w:bidi="ru-RU"/>
                    </w:rPr>
                    <w:t>604800</w:t>
                  </w:r>
                </w:p>
              </w:tc>
            </w:tr>
            <w:tr w:rsidR="00C40E3D" w:rsidRPr="004F05D0" w14:paraId="1E97930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A75AD28"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807EF1"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F92D238" w14:textId="77777777" w:rsidR="00C40E3D" w:rsidRPr="004F05D0" w:rsidRDefault="00C40E3D" w:rsidP="00C40E3D">
                  <w:pPr>
                    <w:spacing w:after="0" w:line="240" w:lineRule="auto"/>
                    <w:rPr>
                      <w:rFonts w:cs="Arial"/>
                    </w:rPr>
                  </w:pPr>
                </w:p>
              </w:tc>
            </w:tr>
            <w:tr w:rsidR="00C40E3D" w:rsidRPr="004F05D0" w14:paraId="584F629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7F111FF" w14:textId="77777777" w:rsidR="00C40E3D" w:rsidRPr="004F05D0" w:rsidRDefault="00C40E3D" w:rsidP="00C40E3D">
                  <w:pPr>
                    <w:spacing w:after="0" w:line="240" w:lineRule="auto"/>
                    <w:rPr>
                      <w:rFonts w:cs="Arial"/>
                    </w:rPr>
                  </w:pPr>
                  <w:r w:rsidRPr="004F05D0">
                    <w:rPr>
                      <w:rFonts w:eastAsia="Arial" w:cs="Arial"/>
                      <w:color w:val="000000"/>
                      <w:lang w:bidi="ru-RU"/>
                    </w:rPr>
                    <w:t>Порог</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64C26EC" w14:textId="77777777" w:rsidR="00C40E3D" w:rsidRPr="004F05D0" w:rsidRDefault="00C40E3D" w:rsidP="00C40E3D">
                  <w:pPr>
                    <w:spacing w:after="0" w:line="240" w:lineRule="auto"/>
                    <w:rPr>
                      <w:rFonts w:cs="Arial"/>
                    </w:rPr>
                  </w:pPr>
                  <w:r w:rsidRPr="004F05D0">
                    <w:rPr>
                      <w:rFonts w:eastAsia="Arial" w:cs="Arial"/>
                      <w:color w:val="000000"/>
                      <w:lang w:bidi="ru-RU"/>
                    </w:rPr>
                    <w:t>Монитор изменяет состояние и регистрирует предупреждение, если количество неправильно настроенных источников данных превысит пороговое значение.</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27E09EC" w14:textId="77777777" w:rsidR="00C40E3D" w:rsidRPr="004F05D0" w:rsidRDefault="00C40E3D" w:rsidP="00C40E3D">
                  <w:pPr>
                    <w:spacing w:after="0" w:line="240" w:lineRule="auto"/>
                    <w:rPr>
                      <w:rFonts w:cs="Arial"/>
                    </w:rPr>
                  </w:pPr>
                  <w:r w:rsidRPr="004F05D0">
                    <w:rPr>
                      <w:rFonts w:eastAsia="Arial" w:cs="Arial"/>
                      <w:color w:val="000000"/>
                      <w:lang w:bidi="ru-RU"/>
                    </w:rPr>
                    <w:t>0</w:t>
                  </w:r>
                </w:p>
              </w:tc>
            </w:tr>
            <w:tr w:rsidR="00C40E3D" w:rsidRPr="004F05D0" w14:paraId="5C39FA6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88571F2" w14:textId="78F573CE"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2715B3C"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1C5CC4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30202EE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7486057"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A4CD68"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3690CE3"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DB4A7AA" w14:textId="77777777" w:rsidR="00C40E3D" w:rsidRPr="004F05D0" w:rsidRDefault="00C40E3D" w:rsidP="00C40E3D">
            <w:pPr>
              <w:spacing w:after="0" w:line="240" w:lineRule="auto"/>
              <w:rPr>
                <w:rFonts w:cs="Arial"/>
              </w:rPr>
            </w:pPr>
          </w:p>
        </w:tc>
        <w:tc>
          <w:tcPr>
            <w:tcW w:w="149" w:type="dxa"/>
          </w:tcPr>
          <w:p w14:paraId="76910ABB" w14:textId="77777777" w:rsidR="00C40E3D" w:rsidRPr="004F05D0" w:rsidRDefault="00C40E3D" w:rsidP="00C40E3D">
            <w:pPr>
              <w:pStyle w:val="EmptyCellLayoutStyle"/>
              <w:spacing w:after="0" w:line="240" w:lineRule="auto"/>
              <w:rPr>
                <w:rFonts w:ascii="Arial" w:hAnsi="Arial" w:cs="Arial"/>
              </w:rPr>
            </w:pPr>
          </w:p>
        </w:tc>
      </w:tr>
      <w:tr w:rsidR="00C40E3D" w:rsidRPr="004F05D0" w14:paraId="52445B7E" w14:textId="77777777" w:rsidTr="00C40E3D">
        <w:trPr>
          <w:trHeight w:val="80"/>
        </w:trPr>
        <w:tc>
          <w:tcPr>
            <w:tcW w:w="54" w:type="dxa"/>
          </w:tcPr>
          <w:p w14:paraId="33596A4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84F7D71" w14:textId="77777777" w:rsidR="00C40E3D" w:rsidRPr="004F05D0" w:rsidRDefault="00C40E3D" w:rsidP="00C40E3D">
            <w:pPr>
              <w:pStyle w:val="EmptyCellLayoutStyle"/>
              <w:spacing w:after="0" w:line="240" w:lineRule="auto"/>
              <w:rPr>
                <w:rFonts w:ascii="Arial" w:hAnsi="Arial" w:cs="Arial"/>
              </w:rPr>
            </w:pPr>
          </w:p>
        </w:tc>
        <w:tc>
          <w:tcPr>
            <w:tcW w:w="149" w:type="dxa"/>
          </w:tcPr>
          <w:p w14:paraId="6C8C0262" w14:textId="77777777" w:rsidR="00C40E3D" w:rsidRPr="004F05D0" w:rsidRDefault="00C40E3D" w:rsidP="00C40E3D">
            <w:pPr>
              <w:pStyle w:val="EmptyCellLayoutStyle"/>
              <w:spacing w:after="0" w:line="240" w:lineRule="auto"/>
              <w:rPr>
                <w:rFonts w:ascii="Arial" w:hAnsi="Arial" w:cs="Arial"/>
              </w:rPr>
            </w:pPr>
          </w:p>
        </w:tc>
      </w:tr>
    </w:tbl>
    <w:p w14:paraId="2376CE36" w14:textId="77777777" w:rsidR="00C40E3D" w:rsidRPr="004F05D0" w:rsidRDefault="00C40E3D" w:rsidP="00C40E3D">
      <w:pPr>
        <w:spacing w:after="0" w:line="240" w:lineRule="auto"/>
        <w:rPr>
          <w:rFonts w:cs="Arial"/>
        </w:rPr>
      </w:pPr>
    </w:p>
    <w:p w14:paraId="1FD1B480" w14:textId="77777777" w:rsidR="00C40E3D" w:rsidRPr="004F05D0" w:rsidRDefault="00C40E3D" w:rsidP="00EA3E78">
      <w:pPr>
        <w:pStyle w:val="Heading4"/>
        <w:rPr>
          <w:rFonts w:cs="Arial"/>
        </w:rPr>
      </w:pPr>
      <w:bookmarkStart w:id="108" w:name="_Toc469573599"/>
      <w:r w:rsidRPr="004F05D0">
        <w:rPr>
          <w:rFonts w:cs="Arial"/>
          <w:lang w:bidi="ru-RU"/>
        </w:rPr>
        <w:t>Наблюдатель развертывания SSRS 2016 — правила (не предупреждения)</w:t>
      </w:r>
      <w:bookmarkEnd w:id="108"/>
    </w:p>
    <w:p w14:paraId="4B0665E5"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подписок</w:t>
      </w:r>
    </w:p>
    <w:p w14:paraId="4F7FE266"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подписок, настроенных для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71AB6B55" w14:textId="77777777" w:rsidTr="00C40E3D">
        <w:trPr>
          <w:trHeight w:val="54"/>
        </w:trPr>
        <w:tc>
          <w:tcPr>
            <w:tcW w:w="54" w:type="dxa"/>
          </w:tcPr>
          <w:p w14:paraId="781D4595"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6035FDD" w14:textId="77777777" w:rsidR="00C40E3D" w:rsidRPr="004F05D0" w:rsidRDefault="00C40E3D" w:rsidP="00C40E3D">
            <w:pPr>
              <w:pStyle w:val="EmptyCellLayoutStyle"/>
              <w:spacing w:after="0" w:line="240" w:lineRule="auto"/>
              <w:rPr>
                <w:rFonts w:ascii="Arial" w:hAnsi="Arial" w:cs="Arial"/>
              </w:rPr>
            </w:pPr>
          </w:p>
        </w:tc>
        <w:tc>
          <w:tcPr>
            <w:tcW w:w="149" w:type="dxa"/>
          </w:tcPr>
          <w:p w14:paraId="1A816925" w14:textId="77777777" w:rsidR="00C40E3D" w:rsidRPr="004F05D0" w:rsidRDefault="00C40E3D" w:rsidP="00C40E3D">
            <w:pPr>
              <w:pStyle w:val="EmptyCellLayoutStyle"/>
              <w:spacing w:after="0" w:line="240" w:lineRule="auto"/>
              <w:rPr>
                <w:rFonts w:ascii="Arial" w:hAnsi="Arial" w:cs="Arial"/>
              </w:rPr>
            </w:pPr>
          </w:p>
        </w:tc>
      </w:tr>
      <w:tr w:rsidR="00C40E3D" w:rsidRPr="004F05D0" w14:paraId="3F307264" w14:textId="77777777" w:rsidTr="00C40E3D">
        <w:tc>
          <w:tcPr>
            <w:tcW w:w="54" w:type="dxa"/>
          </w:tcPr>
          <w:p w14:paraId="5841933D"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DFA3982"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BA72A2"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19CCAB23"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BCE21F9"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98A66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7CE0DB"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8CB06F9"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D7815C"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DC0937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D8A8880"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6A36E1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6C34F28"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61D70BF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E5FF37"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57CC9A7"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F51026D"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E58C83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1F363BE" w14:textId="77777777" w:rsidR="00C40E3D" w:rsidRPr="004F05D0" w:rsidRDefault="00C40E3D" w:rsidP="00C40E3D">
                  <w:pPr>
                    <w:spacing w:after="0" w:line="240" w:lineRule="auto"/>
                    <w:rPr>
                      <w:rFonts w:cs="Arial"/>
                    </w:rPr>
                  </w:pPr>
                  <w:r w:rsidRPr="004F05D0">
                    <w:rPr>
                      <w:rFonts w:eastAsia="Arial" w:cs="Arial"/>
                      <w:color w:val="000000"/>
                      <w:lang w:bidi="ru-RU"/>
                    </w:rPr>
                    <w:lastRenderedPageBreak/>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463568"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D7BB843" w14:textId="77777777" w:rsidR="00C40E3D" w:rsidRPr="004F05D0" w:rsidRDefault="00C40E3D" w:rsidP="00C40E3D">
                  <w:pPr>
                    <w:spacing w:after="0" w:line="240" w:lineRule="auto"/>
                    <w:rPr>
                      <w:rFonts w:cs="Arial"/>
                    </w:rPr>
                  </w:pPr>
                </w:p>
              </w:tc>
            </w:tr>
            <w:tr w:rsidR="00C40E3D" w:rsidRPr="004F05D0" w14:paraId="6263E4A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F06CD90" w14:textId="7825A70B"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8DB64"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5D54926"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5DCAAF5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2D481E86"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2C7BDE4"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03CCAB0C"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43B4ACF6" w14:textId="77777777" w:rsidR="00C40E3D" w:rsidRPr="004F05D0" w:rsidRDefault="00C40E3D" w:rsidP="00C40E3D">
            <w:pPr>
              <w:spacing w:after="0" w:line="240" w:lineRule="auto"/>
              <w:rPr>
                <w:rFonts w:cs="Arial"/>
              </w:rPr>
            </w:pPr>
          </w:p>
        </w:tc>
        <w:tc>
          <w:tcPr>
            <w:tcW w:w="149" w:type="dxa"/>
          </w:tcPr>
          <w:p w14:paraId="055C40D9" w14:textId="77777777" w:rsidR="00C40E3D" w:rsidRPr="004F05D0" w:rsidRDefault="00C40E3D" w:rsidP="00C40E3D">
            <w:pPr>
              <w:pStyle w:val="EmptyCellLayoutStyle"/>
              <w:spacing w:after="0" w:line="240" w:lineRule="auto"/>
              <w:rPr>
                <w:rFonts w:ascii="Arial" w:hAnsi="Arial" w:cs="Arial"/>
              </w:rPr>
            </w:pPr>
          </w:p>
        </w:tc>
      </w:tr>
      <w:tr w:rsidR="00C40E3D" w:rsidRPr="004F05D0" w14:paraId="450BDA0C" w14:textId="77777777" w:rsidTr="00C40E3D">
        <w:trPr>
          <w:trHeight w:val="80"/>
        </w:trPr>
        <w:tc>
          <w:tcPr>
            <w:tcW w:w="54" w:type="dxa"/>
          </w:tcPr>
          <w:p w14:paraId="40A12A97"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1EBA88B" w14:textId="77777777" w:rsidR="00C40E3D" w:rsidRPr="004F05D0" w:rsidRDefault="00C40E3D" w:rsidP="00C40E3D">
            <w:pPr>
              <w:pStyle w:val="EmptyCellLayoutStyle"/>
              <w:spacing w:after="0" w:line="240" w:lineRule="auto"/>
              <w:rPr>
                <w:rFonts w:ascii="Arial" w:hAnsi="Arial" w:cs="Arial"/>
              </w:rPr>
            </w:pPr>
          </w:p>
        </w:tc>
        <w:tc>
          <w:tcPr>
            <w:tcW w:w="149" w:type="dxa"/>
          </w:tcPr>
          <w:p w14:paraId="48AD8D20" w14:textId="77777777" w:rsidR="00C40E3D" w:rsidRPr="004F05D0" w:rsidRDefault="00C40E3D" w:rsidP="00C40E3D">
            <w:pPr>
              <w:pStyle w:val="EmptyCellLayoutStyle"/>
              <w:spacing w:after="0" w:line="240" w:lineRule="auto"/>
              <w:rPr>
                <w:rFonts w:ascii="Arial" w:hAnsi="Arial" w:cs="Arial"/>
              </w:rPr>
            </w:pPr>
          </w:p>
        </w:tc>
      </w:tr>
    </w:tbl>
    <w:p w14:paraId="72B8CB88" w14:textId="77777777" w:rsidR="00C40E3D" w:rsidRPr="004F05D0" w:rsidRDefault="00C40E3D" w:rsidP="00C40E3D">
      <w:pPr>
        <w:spacing w:after="0" w:line="240" w:lineRule="auto"/>
        <w:rPr>
          <w:rFonts w:cs="Arial"/>
        </w:rPr>
      </w:pPr>
    </w:p>
    <w:p w14:paraId="3665240E"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общих источников данных</w:t>
      </w:r>
    </w:p>
    <w:p w14:paraId="61250C78"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общих источников отчетов, развернутых в развертывании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4BF6927E" w14:textId="77777777" w:rsidTr="00C40E3D">
        <w:trPr>
          <w:trHeight w:val="54"/>
        </w:trPr>
        <w:tc>
          <w:tcPr>
            <w:tcW w:w="54" w:type="dxa"/>
          </w:tcPr>
          <w:p w14:paraId="655C3A3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E3191DE" w14:textId="77777777" w:rsidR="00C40E3D" w:rsidRPr="004F05D0" w:rsidRDefault="00C40E3D" w:rsidP="00C40E3D">
            <w:pPr>
              <w:pStyle w:val="EmptyCellLayoutStyle"/>
              <w:spacing w:after="0" w:line="240" w:lineRule="auto"/>
              <w:rPr>
                <w:rFonts w:ascii="Arial" w:hAnsi="Arial" w:cs="Arial"/>
              </w:rPr>
            </w:pPr>
          </w:p>
        </w:tc>
        <w:tc>
          <w:tcPr>
            <w:tcW w:w="149" w:type="dxa"/>
          </w:tcPr>
          <w:p w14:paraId="6EB5B53B" w14:textId="77777777" w:rsidR="00C40E3D" w:rsidRPr="004F05D0" w:rsidRDefault="00C40E3D" w:rsidP="00C40E3D">
            <w:pPr>
              <w:pStyle w:val="EmptyCellLayoutStyle"/>
              <w:spacing w:after="0" w:line="240" w:lineRule="auto"/>
              <w:rPr>
                <w:rFonts w:ascii="Arial" w:hAnsi="Arial" w:cs="Arial"/>
              </w:rPr>
            </w:pPr>
          </w:p>
        </w:tc>
      </w:tr>
      <w:tr w:rsidR="00C40E3D" w:rsidRPr="004F05D0" w14:paraId="36B0A270" w14:textId="77777777" w:rsidTr="00C40E3D">
        <w:tc>
          <w:tcPr>
            <w:tcW w:w="54" w:type="dxa"/>
          </w:tcPr>
          <w:p w14:paraId="4D5EC191"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406860F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734B0B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4B6B480C"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DB7D4B7"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23AA5B4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F5C167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D73C1C"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E29C653"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421816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97CC02E"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E59B8D"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D26D9"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05C3B93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11B1AD4"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7E0FA13"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CE69A8D"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68E41D6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0A529F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48421A"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E1C9099" w14:textId="77777777" w:rsidR="00C40E3D" w:rsidRPr="004F05D0" w:rsidRDefault="00C40E3D" w:rsidP="00C40E3D">
                  <w:pPr>
                    <w:spacing w:after="0" w:line="240" w:lineRule="auto"/>
                    <w:rPr>
                      <w:rFonts w:cs="Arial"/>
                    </w:rPr>
                  </w:pPr>
                </w:p>
              </w:tc>
            </w:tr>
            <w:tr w:rsidR="00C40E3D" w:rsidRPr="004F05D0" w14:paraId="5DBB2F63"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2495190" w14:textId="5786517F"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1CAC3ED"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ACB20ED"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32267F31"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7115DC94"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EBBFE04"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3D0CE128"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09EA5578" w14:textId="77777777" w:rsidR="00C40E3D" w:rsidRPr="004F05D0" w:rsidRDefault="00C40E3D" w:rsidP="00C40E3D">
            <w:pPr>
              <w:spacing w:after="0" w:line="240" w:lineRule="auto"/>
              <w:rPr>
                <w:rFonts w:cs="Arial"/>
              </w:rPr>
            </w:pPr>
          </w:p>
        </w:tc>
        <w:tc>
          <w:tcPr>
            <w:tcW w:w="149" w:type="dxa"/>
          </w:tcPr>
          <w:p w14:paraId="7DDD87D3" w14:textId="77777777" w:rsidR="00C40E3D" w:rsidRPr="004F05D0" w:rsidRDefault="00C40E3D" w:rsidP="00C40E3D">
            <w:pPr>
              <w:pStyle w:val="EmptyCellLayoutStyle"/>
              <w:spacing w:after="0" w:line="240" w:lineRule="auto"/>
              <w:rPr>
                <w:rFonts w:ascii="Arial" w:hAnsi="Arial" w:cs="Arial"/>
              </w:rPr>
            </w:pPr>
          </w:p>
        </w:tc>
      </w:tr>
      <w:tr w:rsidR="00C40E3D" w:rsidRPr="004F05D0" w14:paraId="7B92CDF5" w14:textId="77777777" w:rsidTr="00C40E3D">
        <w:trPr>
          <w:trHeight w:val="80"/>
        </w:trPr>
        <w:tc>
          <w:tcPr>
            <w:tcW w:w="54" w:type="dxa"/>
          </w:tcPr>
          <w:p w14:paraId="3154750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01AA5A7" w14:textId="77777777" w:rsidR="00C40E3D" w:rsidRPr="004F05D0" w:rsidRDefault="00C40E3D" w:rsidP="00C40E3D">
            <w:pPr>
              <w:pStyle w:val="EmptyCellLayoutStyle"/>
              <w:spacing w:after="0" w:line="240" w:lineRule="auto"/>
              <w:rPr>
                <w:rFonts w:ascii="Arial" w:hAnsi="Arial" w:cs="Arial"/>
              </w:rPr>
            </w:pPr>
          </w:p>
        </w:tc>
        <w:tc>
          <w:tcPr>
            <w:tcW w:w="149" w:type="dxa"/>
          </w:tcPr>
          <w:p w14:paraId="6951A0CD" w14:textId="77777777" w:rsidR="00C40E3D" w:rsidRPr="004F05D0" w:rsidRDefault="00C40E3D" w:rsidP="00C40E3D">
            <w:pPr>
              <w:pStyle w:val="EmptyCellLayoutStyle"/>
              <w:spacing w:after="0" w:line="240" w:lineRule="auto"/>
              <w:rPr>
                <w:rFonts w:ascii="Arial" w:hAnsi="Arial" w:cs="Arial"/>
              </w:rPr>
            </w:pPr>
          </w:p>
        </w:tc>
      </w:tr>
    </w:tbl>
    <w:p w14:paraId="49F42903" w14:textId="77777777" w:rsidR="00C40E3D" w:rsidRPr="004F05D0" w:rsidRDefault="00C40E3D" w:rsidP="00C40E3D">
      <w:pPr>
        <w:spacing w:after="0" w:line="240" w:lineRule="auto"/>
        <w:rPr>
          <w:rFonts w:cs="Arial"/>
        </w:rPr>
      </w:pPr>
    </w:p>
    <w:p w14:paraId="36D63F6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ошибок запланированных выполнений в минуту</w:t>
      </w:r>
    </w:p>
    <w:p w14:paraId="544BB1DA"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число ошибок запланированных выполнений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33FE0180" w14:textId="77777777" w:rsidTr="00C40E3D">
        <w:trPr>
          <w:trHeight w:val="54"/>
        </w:trPr>
        <w:tc>
          <w:tcPr>
            <w:tcW w:w="54" w:type="dxa"/>
          </w:tcPr>
          <w:p w14:paraId="76F2EB0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03089BF" w14:textId="77777777" w:rsidR="00C40E3D" w:rsidRPr="004F05D0" w:rsidRDefault="00C40E3D" w:rsidP="00C40E3D">
            <w:pPr>
              <w:pStyle w:val="EmptyCellLayoutStyle"/>
              <w:spacing w:after="0" w:line="240" w:lineRule="auto"/>
              <w:rPr>
                <w:rFonts w:ascii="Arial" w:hAnsi="Arial" w:cs="Arial"/>
              </w:rPr>
            </w:pPr>
          </w:p>
        </w:tc>
        <w:tc>
          <w:tcPr>
            <w:tcW w:w="149" w:type="dxa"/>
          </w:tcPr>
          <w:p w14:paraId="4121426C" w14:textId="77777777" w:rsidR="00C40E3D" w:rsidRPr="004F05D0" w:rsidRDefault="00C40E3D" w:rsidP="00C40E3D">
            <w:pPr>
              <w:pStyle w:val="EmptyCellLayoutStyle"/>
              <w:spacing w:after="0" w:line="240" w:lineRule="auto"/>
              <w:rPr>
                <w:rFonts w:ascii="Arial" w:hAnsi="Arial" w:cs="Arial"/>
              </w:rPr>
            </w:pPr>
          </w:p>
        </w:tc>
      </w:tr>
      <w:tr w:rsidR="00C40E3D" w:rsidRPr="004F05D0" w14:paraId="5ED29DD9" w14:textId="77777777" w:rsidTr="00C40E3D">
        <w:tc>
          <w:tcPr>
            <w:tcW w:w="54" w:type="dxa"/>
          </w:tcPr>
          <w:p w14:paraId="328C644B"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34D44B7"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EF04E16"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73F08EB6"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E9FCB75"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102CE3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651C1AC"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97FCF3C"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73E02EB"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5E4096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ADA31D"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75783E6"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6BEBC5"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1A8EE92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EDC3240"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080C6B3"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5387D6"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6F0BA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793FAF2"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30F1E70"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60F605D" w14:textId="77777777" w:rsidR="00C40E3D" w:rsidRPr="004F05D0" w:rsidRDefault="00C40E3D" w:rsidP="00C40E3D">
                  <w:pPr>
                    <w:spacing w:after="0" w:line="240" w:lineRule="auto"/>
                    <w:rPr>
                      <w:rFonts w:cs="Arial"/>
                    </w:rPr>
                  </w:pPr>
                </w:p>
              </w:tc>
            </w:tr>
            <w:tr w:rsidR="00C40E3D" w:rsidRPr="004F05D0" w14:paraId="0676E697"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C1DCB8E" w14:textId="56F162C1"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E16C9B9"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B458E75"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1979141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A78D84B"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90E79E2"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2B669544"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5048DA5" w14:textId="77777777" w:rsidR="00C40E3D" w:rsidRPr="004F05D0" w:rsidRDefault="00C40E3D" w:rsidP="00C40E3D">
            <w:pPr>
              <w:spacing w:after="0" w:line="240" w:lineRule="auto"/>
              <w:rPr>
                <w:rFonts w:cs="Arial"/>
              </w:rPr>
            </w:pPr>
          </w:p>
        </w:tc>
        <w:tc>
          <w:tcPr>
            <w:tcW w:w="149" w:type="dxa"/>
          </w:tcPr>
          <w:p w14:paraId="2ABAE43C" w14:textId="77777777" w:rsidR="00C40E3D" w:rsidRPr="004F05D0" w:rsidRDefault="00C40E3D" w:rsidP="00C40E3D">
            <w:pPr>
              <w:pStyle w:val="EmptyCellLayoutStyle"/>
              <w:spacing w:after="0" w:line="240" w:lineRule="auto"/>
              <w:rPr>
                <w:rFonts w:ascii="Arial" w:hAnsi="Arial" w:cs="Arial"/>
              </w:rPr>
            </w:pPr>
          </w:p>
        </w:tc>
      </w:tr>
      <w:tr w:rsidR="00C40E3D" w:rsidRPr="004F05D0" w14:paraId="17A637E1" w14:textId="77777777" w:rsidTr="00C40E3D">
        <w:trPr>
          <w:trHeight w:val="80"/>
        </w:trPr>
        <w:tc>
          <w:tcPr>
            <w:tcW w:w="54" w:type="dxa"/>
          </w:tcPr>
          <w:p w14:paraId="50FE75A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4CF58AF9" w14:textId="77777777" w:rsidR="00C40E3D" w:rsidRPr="004F05D0" w:rsidRDefault="00C40E3D" w:rsidP="00C40E3D">
            <w:pPr>
              <w:pStyle w:val="EmptyCellLayoutStyle"/>
              <w:spacing w:after="0" w:line="240" w:lineRule="auto"/>
              <w:rPr>
                <w:rFonts w:ascii="Arial" w:hAnsi="Arial" w:cs="Arial"/>
              </w:rPr>
            </w:pPr>
          </w:p>
        </w:tc>
        <w:tc>
          <w:tcPr>
            <w:tcW w:w="149" w:type="dxa"/>
          </w:tcPr>
          <w:p w14:paraId="02E1487B" w14:textId="77777777" w:rsidR="00C40E3D" w:rsidRPr="004F05D0" w:rsidRDefault="00C40E3D" w:rsidP="00C40E3D">
            <w:pPr>
              <w:pStyle w:val="EmptyCellLayoutStyle"/>
              <w:spacing w:after="0" w:line="240" w:lineRule="auto"/>
              <w:rPr>
                <w:rFonts w:ascii="Arial" w:hAnsi="Arial" w:cs="Arial"/>
              </w:rPr>
            </w:pPr>
          </w:p>
        </w:tc>
      </w:tr>
    </w:tbl>
    <w:p w14:paraId="5EBA781F" w14:textId="77777777" w:rsidR="00C40E3D" w:rsidRPr="004F05D0" w:rsidRDefault="00C40E3D" w:rsidP="00C40E3D">
      <w:pPr>
        <w:spacing w:after="0" w:line="240" w:lineRule="auto"/>
        <w:rPr>
          <w:rFonts w:cs="Arial"/>
        </w:rPr>
      </w:pPr>
    </w:p>
    <w:p w14:paraId="329F35BF"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выполнений по требованию в минуту</w:t>
      </w:r>
    </w:p>
    <w:p w14:paraId="20DDBD3A"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число выполнений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08AB34AF" w14:textId="77777777" w:rsidTr="00C40E3D">
        <w:trPr>
          <w:trHeight w:val="54"/>
        </w:trPr>
        <w:tc>
          <w:tcPr>
            <w:tcW w:w="54" w:type="dxa"/>
          </w:tcPr>
          <w:p w14:paraId="75B10F91" w14:textId="77777777" w:rsidR="00C40E3D" w:rsidRPr="004F05D0" w:rsidRDefault="00C40E3D" w:rsidP="00C40E3D">
            <w:pPr>
              <w:pStyle w:val="EmptyCellLayoutStyle"/>
              <w:spacing w:after="0" w:line="240" w:lineRule="auto"/>
              <w:rPr>
                <w:rFonts w:ascii="Arial" w:hAnsi="Arial" w:cs="Arial"/>
              </w:rPr>
            </w:pPr>
          </w:p>
        </w:tc>
        <w:tc>
          <w:tcPr>
            <w:tcW w:w="10395" w:type="dxa"/>
          </w:tcPr>
          <w:p w14:paraId="24AF220B" w14:textId="77777777" w:rsidR="00C40E3D" w:rsidRPr="004F05D0" w:rsidRDefault="00C40E3D" w:rsidP="00C40E3D">
            <w:pPr>
              <w:pStyle w:val="EmptyCellLayoutStyle"/>
              <w:spacing w:after="0" w:line="240" w:lineRule="auto"/>
              <w:rPr>
                <w:rFonts w:ascii="Arial" w:hAnsi="Arial" w:cs="Arial"/>
              </w:rPr>
            </w:pPr>
          </w:p>
        </w:tc>
        <w:tc>
          <w:tcPr>
            <w:tcW w:w="149" w:type="dxa"/>
          </w:tcPr>
          <w:p w14:paraId="6DB9B6EB" w14:textId="77777777" w:rsidR="00C40E3D" w:rsidRPr="004F05D0" w:rsidRDefault="00C40E3D" w:rsidP="00C40E3D">
            <w:pPr>
              <w:pStyle w:val="EmptyCellLayoutStyle"/>
              <w:spacing w:after="0" w:line="240" w:lineRule="auto"/>
              <w:rPr>
                <w:rFonts w:ascii="Arial" w:hAnsi="Arial" w:cs="Arial"/>
              </w:rPr>
            </w:pPr>
          </w:p>
        </w:tc>
      </w:tr>
      <w:tr w:rsidR="00C40E3D" w:rsidRPr="004F05D0" w14:paraId="3487BDB9" w14:textId="77777777" w:rsidTr="00C40E3D">
        <w:tc>
          <w:tcPr>
            <w:tcW w:w="54" w:type="dxa"/>
          </w:tcPr>
          <w:p w14:paraId="2B10D2DA"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0C5F662C"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3F75AE4B"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20AC3676"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09B1FDB9"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D3BC0C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2DF4FCB"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C05063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7CC8CA1"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0F7CB02"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85E4B6F"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480B852"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92BD0D9"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3434E97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D33CBB8"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71B09F8"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A2472"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C6C96C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CEDD2C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ABBCD8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1C84E32" w14:textId="77777777" w:rsidR="00C40E3D" w:rsidRPr="004F05D0" w:rsidRDefault="00C40E3D" w:rsidP="00C40E3D">
                  <w:pPr>
                    <w:spacing w:after="0" w:line="240" w:lineRule="auto"/>
                    <w:rPr>
                      <w:rFonts w:cs="Arial"/>
                    </w:rPr>
                  </w:pPr>
                </w:p>
              </w:tc>
            </w:tr>
            <w:tr w:rsidR="00C40E3D" w:rsidRPr="004F05D0" w14:paraId="10EED800"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CE1161F" w14:textId="05667C5B"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21AAE8D"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A74AD7"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167608A3"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5E12CD3"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A8176AB"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3B233B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49360817" w14:textId="77777777" w:rsidR="00C40E3D" w:rsidRPr="004F05D0" w:rsidRDefault="00C40E3D" w:rsidP="00C40E3D">
            <w:pPr>
              <w:spacing w:after="0" w:line="240" w:lineRule="auto"/>
              <w:rPr>
                <w:rFonts w:cs="Arial"/>
              </w:rPr>
            </w:pPr>
          </w:p>
        </w:tc>
        <w:tc>
          <w:tcPr>
            <w:tcW w:w="149" w:type="dxa"/>
          </w:tcPr>
          <w:p w14:paraId="38E14102" w14:textId="77777777" w:rsidR="00C40E3D" w:rsidRPr="004F05D0" w:rsidRDefault="00C40E3D" w:rsidP="00C40E3D">
            <w:pPr>
              <w:pStyle w:val="EmptyCellLayoutStyle"/>
              <w:spacing w:after="0" w:line="240" w:lineRule="auto"/>
              <w:rPr>
                <w:rFonts w:ascii="Arial" w:hAnsi="Arial" w:cs="Arial"/>
              </w:rPr>
            </w:pPr>
          </w:p>
        </w:tc>
      </w:tr>
      <w:tr w:rsidR="00C40E3D" w:rsidRPr="004F05D0" w14:paraId="7078B071" w14:textId="77777777" w:rsidTr="00C40E3D">
        <w:trPr>
          <w:trHeight w:val="80"/>
        </w:trPr>
        <w:tc>
          <w:tcPr>
            <w:tcW w:w="54" w:type="dxa"/>
          </w:tcPr>
          <w:p w14:paraId="56862D6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489E33F" w14:textId="77777777" w:rsidR="00C40E3D" w:rsidRPr="004F05D0" w:rsidRDefault="00C40E3D" w:rsidP="00C40E3D">
            <w:pPr>
              <w:pStyle w:val="EmptyCellLayoutStyle"/>
              <w:spacing w:after="0" w:line="240" w:lineRule="auto"/>
              <w:rPr>
                <w:rFonts w:ascii="Arial" w:hAnsi="Arial" w:cs="Arial"/>
              </w:rPr>
            </w:pPr>
          </w:p>
        </w:tc>
        <w:tc>
          <w:tcPr>
            <w:tcW w:w="149" w:type="dxa"/>
          </w:tcPr>
          <w:p w14:paraId="68DFE59D" w14:textId="77777777" w:rsidR="00C40E3D" w:rsidRPr="004F05D0" w:rsidRDefault="00C40E3D" w:rsidP="00C40E3D">
            <w:pPr>
              <w:pStyle w:val="EmptyCellLayoutStyle"/>
              <w:spacing w:after="0" w:line="240" w:lineRule="auto"/>
              <w:rPr>
                <w:rFonts w:ascii="Arial" w:hAnsi="Arial" w:cs="Arial"/>
              </w:rPr>
            </w:pPr>
          </w:p>
        </w:tc>
      </w:tr>
    </w:tbl>
    <w:p w14:paraId="6115DB48" w14:textId="77777777" w:rsidR="00C40E3D" w:rsidRPr="004F05D0" w:rsidRDefault="00C40E3D" w:rsidP="00C40E3D">
      <w:pPr>
        <w:spacing w:after="0" w:line="240" w:lineRule="auto"/>
        <w:rPr>
          <w:rFonts w:cs="Arial"/>
        </w:rPr>
      </w:pPr>
    </w:p>
    <w:p w14:paraId="1E8A394B"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запланированных выполнений в минуту</w:t>
      </w:r>
    </w:p>
    <w:p w14:paraId="37C4A772"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число запланированных выполнений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4AA0634B" w14:textId="77777777" w:rsidTr="00C40E3D">
        <w:trPr>
          <w:trHeight w:val="54"/>
        </w:trPr>
        <w:tc>
          <w:tcPr>
            <w:tcW w:w="54" w:type="dxa"/>
          </w:tcPr>
          <w:p w14:paraId="0E5898E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7EEC39C" w14:textId="77777777" w:rsidR="00C40E3D" w:rsidRPr="004F05D0" w:rsidRDefault="00C40E3D" w:rsidP="00C40E3D">
            <w:pPr>
              <w:pStyle w:val="EmptyCellLayoutStyle"/>
              <w:spacing w:after="0" w:line="240" w:lineRule="auto"/>
              <w:rPr>
                <w:rFonts w:ascii="Arial" w:hAnsi="Arial" w:cs="Arial"/>
              </w:rPr>
            </w:pPr>
          </w:p>
        </w:tc>
        <w:tc>
          <w:tcPr>
            <w:tcW w:w="149" w:type="dxa"/>
          </w:tcPr>
          <w:p w14:paraId="1DD334E1" w14:textId="77777777" w:rsidR="00C40E3D" w:rsidRPr="004F05D0" w:rsidRDefault="00C40E3D" w:rsidP="00C40E3D">
            <w:pPr>
              <w:pStyle w:val="EmptyCellLayoutStyle"/>
              <w:spacing w:after="0" w:line="240" w:lineRule="auto"/>
              <w:rPr>
                <w:rFonts w:ascii="Arial" w:hAnsi="Arial" w:cs="Arial"/>
              </w:rPr>
            </w:pPr>
          </w:p>
        </w:tc>
      </w:tr>
      <w:tr w:rsidR="00C40E3D" w:rsidRPr="004F05D0" w14:paraId="4E345965" w14:textId="77777777" w:rsidTr="00C40E3D">
        <w:tc>
          <w:tcPr>
            <w:tcW w:w="54" w:type="dxa"/>
          </w:tcPr>
          <w:p w14:paraId="060E1FFF"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4761B9D9"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6EE34C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6AB604"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27D5927E"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724BA0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B239E04"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071AD4E"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54128FD5"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1D816D46"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7010AEA"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E0C7638"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F20198F"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63BF6AC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949E69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7320896B"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244C827"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4AC00AF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170B36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BA059F5"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1A7BB0E" w14:textId="77777777" w:rsidR="00C40E3D" w:rsidRPr="004F05D0" w:rsidRDefault="00C40E3D" w:rsidP="00C40E3D">
                  <w:pPr>
                    <w:spacing w:after="0" w:line="240" w:lineRule="auto"/>
                    <w:rPr>
                      <w:rFonts w:cs="Arial"/>
                    </w:rPr>
                  </w:pPr>
                </w:p>
              </w:tc>
            </w:tr>
            <w:tr w:rsidR="00C40E3D" w:rsidRPr="004F05D0" w14:paraId="7A9B72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4724BF9" w14:textId="47BD544C"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FD974E8"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466E63D"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0E493FFB"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388B1962"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4B59A9D4"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49D5131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B283AA1" w14:textId="77777777" w:rsidR="00C40E3D" w:rsidRPr="004F05D0" w:rsidRDefault="00C40E3D" w:rsidP="00C40E3D">
            <w:pPr>
              <w:spacing w:after="0" w:line="240" w:lineRule="auto"/>
              <w:rPr>
                <w:rFonts w:cs="Arial"/>
              </w:rPr>
            </w:pPr>
          </w:p>
        </w:tc>
        <w:tc>
          <w:tcPr>
            <w:tcW w:w="149" w:type="dxa"/>
          </w:tcPr>
          <w:p w14:paraId="415E000A" w14:textId="77777777" w:rsidR="00C40E3D" w:rsidRPr="004F05D0" w:rsidRDefault="00C40E3D" w:rsidP="00C40E3D">
            <w:pPr>
              <w:pStyle w:val="EmptyCellLayoutStyle"/>
              <w:spacing w:after="0" w:line="240" w:lineRule="auto"/>
              <w:rPr>
                <w:rFonts w:ascii="Arial" w:hAnsi="Arial" w:cs="Arial"/>
              </w:rPr>
            </w:pPr>
          </w:p>
        </w:tc>
      </w:tr>
      <w:tr w:rsidR="00C40E3D" w:rsidRPr="004F05D0" w14:paraId="4610321D" w14:textId="77777777" w:rsidTr="00C40E3D">
        <w:trPr>
          <w:trHeight w:val="80"/>
        </w:trPr>
        <w:tc>
          <w:tcPr>
            <w:tcW w:w="54" w:type="dxa"/>
          </w:tcPr>
          <w:p w14:paraId="495668C2" w14:textId="77777777" w:rsidR="00C40E3D" w:rsidRPr="004F05D0" w:rsidRDefault="00C40E3D" w:rsidP="00C40E3D">
            <w:pPr>
              <w:pStyle w:val="EmptyCellLayoutStyle"/>
              <w:spacing w:after="0" w:line="240" w:lineRule="auto"/>
              <w:rPr>
                <w:rFonts w:ascii="Arial" w:hAnsi="Arial" w:cs="Arial"/>
              </w:rPr>
            </w:pPr>
          </w:p>
        </w:tc>
        <w:tc>
          <w:tcPr>
            <w:tcW w:w="10395" w:type="dxa"/>
          </w:tcPr>
          <w:p w14:paraId="12FDB7FD" w14:textId="77777777" w:rsidR="00C40E3D" w:rsidRPr="004F05D0" w:rsidRDefault="00C40E3D" w:rsidP="00C40E3D">
            <w:pPr>
              <w:pStyle w:val="EmptyCellLayoutStyle"/>
              <w:spacing w:after="0" w:line="240" w:lineRule="auto"/>
              <w:rPr>
                <w:rFonts w:ascii="Arial" w:hAnsi="Arial" w:cs="Arial"/>
              </w:rPr>
            </w:pPr>
          </w:p>
        </w:tc>
        <w:tc>
          <w:tcPr>
            <w:tcW w:w="149" w:type="dxa"/>
          </w:tcPr>
          <w:p w14:paraId="2A8832C3" w14:textId="77777777" w:rsidR="00C40E3D" w:rsidRPr="004F05D0" w:rsidRDefault="00C40E3D" w:rsidP="00C40E3D">
            <w:pPr>
              <w:pStyle w:val="EmptyCellLayoutStyle"/>
              <w:spacing w:after="0" w:line="240" w:lineRule="auto"/>
              <w:rPr>
                <w:rFonts w:ascii="Arial" w:hAnsi="Arial" w:cs="Arial"/>
              </w:rPr>
            </w:pPr>
          </w:p>
        </w:tc>
      </w:tr>
    </w:tbl>
    <w:p w14:paraId="765F631D" w14:textId="77777777" w:rsidR="00C40E3D" w:rsidRPr="004F05D0" w:rsidRDefault="00C40E3D" w:rsidP="00C40E3D">
      <w:pPr>
        <w:spacing w:after="0" w:line="240" w:lineRule="auto"/>
        <w:rPr>
          <w:rFonts w:cs="Arial"/>
        </w:rPr>
      </w:pPr>
    </w:p>
    <w:p w14:paraId="446A54E8"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выполнений отчетов в минуту (развертывание)</w:t>
      </w:r>
    </w:p>
    <w:p w14:paraId="3E482E69"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выполнений отчетов в минуту для всего развертывания служб SQL Server Reporting Services.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795F7B64" w14:textId="77777777" w:rsidTr="00C40E3D">
        <w:trPr>
          <w:trHeight w:val="54"/>
        </w:trPr>
        <w:tc>
          <w:tcPr>
            <w:tcW w:w="54" w:type="dxa"/>
          </w:tcPr>
          <w:p w14:paraId="72293BB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2E51049" w14:textId="77777777" w:rsidR="00C40E3D" w:rsidRPr="004F05D0" w:rsidRDefault="00C40E3D" w:rsidP="00C40E3D">
            <w:pPr>
              <w:pStyle w:val="EmptyCellLayoutStyle"/>
              <w:spacing w:after="0" w:line="240" w:lineRule="auto"/>
              <w:rPr>
                <w:rFonts w:ascii="Arial" w:hAnsi="Arial" w:cs="Arial"/>
              </w:rPr>
            </w:pPr>
          </w:p>
        </w:tc>
        <w:tc>
          <w:tcPr>
            <w:tcW w:w="149" w:type="dxa"/>
          </w:tcPr>
          <w:p w14:paraId="18AE7F89" w14:textId="77777777" w:rsidR="00C40E3D" w:rsidRPr="004F05D0" w:rsidRDefault="00C40E3D" w:rsidP="00C40E3D">
            <w:pPr>
              <w:pStyle w:val="EmptyCellLayoutStyle"/>
              <w:spacing w:after="0" w:line="240" w:lineRule="auto"/>
              <w:rPr>
                <w:rFonts w:ascii="Arial" w:hAnsi="Arial" w:cs="Arial"/>
              </w:rPr>
            </w:pPr>
          </w:p>
        </w:tc>
      </w:tr>
      <w:tr w:rsidR="00C40E3D" w:rsidRPr="004F05D0" w14:paraId="4C53C02C" w14:textId="77777777" w:rsidTr="00C40E3D">
        <w:tc>
          <w:tcPr>
            <w:tcW w:w="54" w:type="dxa"/>
          </w:tcPr>
          <w:p w14:paraId="5F0D9640"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585E7423"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2749F6E2"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5B910993"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6629458F"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1CA723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3A9A3FDA"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A905F91"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FAF218F"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2CF8AFA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301E4DD"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AB5CC5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B6D58E8"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6B4C37D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7828D5"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BC35AEE"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084375A"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1F328C0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606D2CD"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2ED1E18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4C6F1AE" w14:textId="77777777" w:rsidR="00C40E3D" w:rsidRPr="004F05D0" w:rsidRDefault="00C40E3D" w:rsidP="00C40E3D">
                  <w:pPr>
                    <w:spacing w:after="0" w:line="240" w:lineRule="auto"/>
                    <w:rPr>
                      <w:rFonts w:cs="Arial"/>
                    </w:rPr>
                  </w:pPr>
                </w:p>
              </w:tc>
            </w:tr>
            <w:tr w:rsidR="00C40E3D" w:rsidRPr="004F05D0" w14:paraId="1E91F6B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132F75B" w14:textId="4557CC03"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B483FD7"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DC5F698"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44C730F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0B3A279"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666CF8C9"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D912862"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28AF1747" w14:textId="77777777" w:rsidR="00C40E3D" w:rsidRPr="004F05D0" w:rsidRDefault="00C40E3D" w:rsidP="00C40E3D">
            <w:pPr>
              <w:spacing w:after="0" w:line="240" w:lineRule="auto"/>
              <w:rPr>
                <w:rFonts w:cs="Arial"/>
              </w:rPr>
            </w:pPr>
          </w:p>
        </w:tc>
        <w:tc>
          <w:tcPr>
            <w:tcW w:w="149" w:type="dxa"/>
          </w:tcPr>
          <w:p w14:paraId="601CCF90" w14:textId="77777777" w:rsidR="00C40E3D" w:rsidRPr="004F05D0" w:rsidRDefault="00C40E3D" w:rsidP="00C40E3D">
            <w:pPr>
              <w:pStyle w:val="EmptyCellLayoutStyle"/>
              <w:spacing w:after="0" w:line="240" w:lineRule="auto"/>
              <w:rPr>
                <w:rFonts w:ascii="Arial" w:hAnsi="Arial" w:cs="Arial"/>
              </w:rPr>
            </w:pPr>
          </w:p>
        </w:tc>
      </w:tr>
      <w:tr w:rsidR="00C40E3D" w:rsidRPr="004F05D0" w14:paraId="2EEDDB4E" w14:textId="77777777" w:rsidTr="00C40E3D">
        <w:trPr>
          <w:trHeight w:val="80"/>
        </w:trPr>
        <w:tc>
          <w:tcPr>
            <w:tcW w:w="54" w:type="dxa"/>
          </w:tcPr>
          <w:p w14:paraId="4400314D" w14:textId="77777777" w:rsidR="00C40E3D" w:rsidRPr="004F05D0" w:rsidRDefault="00C40E3D" w:rsidP="00C40E3D">
            <w:pPr>
              <w:pStyle w:val="EmptyCellLayoutStyle"/>
              <w:spacing w:after="0" w:line="240" w:lineRule="auto"/>
              <w:rPr>
                <w:rFonts w:ascii="Arial" w:hAnsi="Arial" w:cs="Arial"/>
              </w:rPr>
            </w:pPr>
          </w:p>
        </w:tc>
        <w:tc>
          <w:tcPr>
            <w:tcW w:w="10395" w:type="dxa"/>
          </w:tcPr>
          <w:p w14:paraId="56701E3A" w14:textId="77777777" w:rsidR="00C40E3D" w:rsidRPr="004F05D0" w:rsidRDefault="00C40E3D" w:rsidP="00C40E3D">
            <w:pPr>
              <w:pStyle w:val="EmptyCellLayoutStyle"/>
              <w:spacing w:after="0" w:line="240" w:lineRule="auto"/>
              <w:rPr>
                <w:rFonts w:ascii="Arial" w:hAnsi="Arial" w:cs="Arial"/>
              </w:rPr>
            </w:pPr>
          </w:p>
        </w:tc>
        <w:tc>
          <w:tcPr>
            <w:tcW w:w="149" w:type="dxa"/>
          </w:tcPr>
          <w:p w14:paraId="26448D4F" w14:textId="77777777" w:rsidR="00C40E3D" w:rsidRPr="004F05D0" w:rsidRDefault="00C40E3D" w:rsidP="00C40E3D">
            <w:pPr>
              <w:pStyle w:val="EmptyCellLayoutStyle"/>
              <w:spacing w:after="0" w:line="240" w:lineRule="auto"/>
              <w:rPr>
                <w:rFonts w:ascii="Arial" w:hAnsi="Arial" w:cs="Arial"/>
              </w:rPr>
            </w:pPr>
          </w:p>
        </w:tc>
      </w:tr>
    </w:tbl>
    <w:p w14:paraId="7602FD60" w14:textId="77777777" w:rsidR="00C40E3D" w:rsidRPr="004F05D0" w:rsidRDefault="00C40E3D" w:rsidP="00C40E3D">
      <w:pPr>
        <w:spacing w:after="0" w:line="240" w:lineRule="auto"/>
        <w:rPr>
          <w:rFonts w:cs="Arial"/>
        </w:rPr>
      </w:pPr>
    </w:p>
    <w:p w14:paraId="6BBF34FF"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отчетов</w:t>
      </w:r>
    </w:p>
    <w:p w14:paraId="216114D9"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отчетов, развернутых в развертывании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51D0BBFC" w14:textId="77777777" w:rsidTr="00C40E3D">
        <w:trPr>
          <w:trHeight w:val="54"/>
        </w:trPr>
        <w:tc>
          <w:tcPr>
            <w:tcW w:w="54" w:type="dxa"/>
          </w:tcPr>
          <w:p w14:paraId="24698633" w14:textId="77777777" w:rsidR="00C40E3D" w:rsidRPr="004F05D0" w:rsidRDefault="00C40E3D" w:rsidP="00C40E3D">
            <w:pPr>
              <w:pStyle w:val="EmptyCellLayoutStyle"/>
              <w:spacing w:after="0" w:line="240" w:lineRule="auto"/>
              <w:rPr>
                <w:rFonts w:ascii="Arial" w:hAnsi="Arial" w:cs="Arial"/>
              </w:rPr>
            </w:pPr>
          </w:p>
        </w:tc>
        <w:tc>
          <w:tcPr>
            <w:tcW w:w="10395" w:type="dxa"/>
          </w:tcPr>
          <w:p w14:paraId="7F4E234C" w14:textId="77777777" w:rsidR="00C40E3D" w:rsidRPr="004F05D0" w:rsidRDefault="00C40E3D" w:rsidP="00C40E3D">
            <w:pPr>
              <w:pStyle w:val="EmptyCellLayoutStyle"/>
              <w:spacing w:after="0" w:line="240" w:lineRule="auto"/>
              <w:rPr>
                <w:rFonts w:ascii="Arial" w:hAnsi="Arial" w:cs="Arial"/>
              </w:rPr>
            </w:pPr>
          </w:p>
        </w:tc>
        <w:tc>
          <w:tcPr>
            <w:tcW w:w="149" w:type="dxa"/>
          </w:tcPr>
          <w:p w14:paraId="73AD1377" w14:textId="77777777" w:rsidR="00C40E3D" w:rsidRPr="004F05D0" w:rsidRDefault="00C40E3D" w:rsidP="00C40E3D">
            <w:pPr>
              <w:pStyle w:val="EmptyCellLayoutStyle"/>
              <w:spacing w:after="0" w:line="240" w:lineRule="auto"/>
              <w:rPr>
                <w:rFonts w:ascii="Arial" w:hAnsi="Arial" w:cs="Arial"/>
              </w:rPr>
            </w:pPr>
          </w:p>
        </w:tc>
      </w:tr>
      <w:tr w:rsidR="00C40E3D" w:rsidRPr="004F05D0" w14:paraId="7596B242" w14:textId="77777777" w:rsidTr="00C40E3D">
        <w:tc>
          <w:tcPr>
            <w:tcW w:w="54" w:type="dxa"/>
          </w:tcPr>
          <w:p w14:paraId="4FC880D9"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7CA931B1"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5A03D78D"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0712A71"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7076124E"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66BA2AEA"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1E46125"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316F7613"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118223"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2C0BCC6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F0D47AD"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0B836435"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AA80D1C"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4C47A4A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5BAE68F5"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CFD6668"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04E70BC"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56A4114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3856C8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0A104D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C43230B" w14:textId="77777777" w:rsidR="00C40E3D" w:rsidRPr="004F05D0" w:rsidRDefault="00C40E3D" w:rsidP="00C40E3D">
                  <w:pPr>
                    <w:spacing w:after="0" w:line="240" w:lineRule="auto"/>
                    <w:rPr>
                      <w:rFonts w:cs="Arial"/>
                    </w:rPr>
                  </w:pPr>
                </w:p>
              </w:tc>
            </w:tr>
            <w:tr w:rsidR="00C40E3D" w:rsidRPr="004F05D0" w14:paraId="4B6FB18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F386234" w14:textId="543A7837"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611C5DAC"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8428832"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462E184C"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6FAF0FF"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33FC35C3"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6DA74C7C"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71670122" w14:textId="77777777" w:rsidR="00C40E3D" w:rsidRPr="004F05D0" w:rsidRDefault="00C40E3D" w:rsidP="00C40E3D">
            <w:pPr>
              <w:spacing w:after="0" w:line="240" w:lineRule="auto"/>
              <w:rPr>
                <w:rFonts w:cs="Arial"/>
              </w:rPr>
            </w:pPr>
          </w:p>
        </w:tc>
        <w:tc>
          <w:tcPr>
            <w:tcW w:w="149" w:type="dxa"/>
          </w:tcPr>
          <w:p w14:paraId="17A37A47" w14:textId="77777777" w:rsidR="00C40E3D" w:rsidRPr="004F05D0" w:rsidRDefault="00C40E3D" w:rsidP="00C40E3D">
            <w:pPr>
              <w:pStyle w:val="EmptyCellLayoutStyle"/>
              <w:spacing w:after="0" w:line="240" w:lineRule="auto"/>
              <w:rPr>
                <w:rFonts w:ascii="Arial" w:hAnsi="Arial" w:cs="Arial"/>
              </w:rPr>
            </w:pPr>
          </w:p>
        </w:tc>
      </w:tr>
      <w:tr w:rsidR="00C40E3D" w:rsidRPr="004F05D0" w14:paraId="79810B16" w14:textId="77777777" w:rsidTr="00C40E3D">
        <w:trPr>
          <w:trHeight w:val="80"/>
        </w:trPr>
        <w:tc>
          <w:tcPr>
            <w:tcW w:w="54" w:type="dxa"/>
          </w:tcPr>
          <w:p w14:paraId="31417E38" w14:textId="77777777" w:rsidR="00C40E3D" w:rsidRPr="004F05D0" w:rsidRDefault="00C40E3D" w:rsidP="00C40E3D">
            <w:pPr>
              <w:pStyle w:val="EmptyCellLayoutStyle"/>
              <w:spacing w:after="0" w:line="240" w:lineRule="auto"/>
              <w:rPr>
                <w:rFonts w:ascii="Arial" w:hAnsi="Arial" w:cs="Arial"/>
              </w:rPr>
            </w:pPr>
          </w:p>
        </w:tc>
        <w:tc>
          <w:tcPr>
            <w:tcW w:w="10395" w:type="dxa"/>
          </w:tcPr>
          <w:p w14:paraId="38940814" w14:textId="77777777" w:rsidR="00C40E3D" w:rsidRPr="004F05D0" w:rsidRDefault="00C40E3D" w:rsidP="00C40E3D">
            <w:pPr>
              <w:pStyle w:val="EmptyCellLayoutStyle"/>
              <w:spacing w:after="0" w:line="240" w:lineRule="auto"/>
              <w:rPr>
                <w:rFonts w:ascii="Arial" w:hAnsi="Arial" w:cs="Arial"/>
              </w:rPr>
            </w:pPr>
          </w:p>
        </w:tc>
        <w:tc>
          <w:tcPr>
            <w:tcW w:w="149" w:type="dxa"/>
          </w:tcPr>
          <w:p w14:paraId="2206CA06" w14:textId="77777777" w:rsidR="00C40E3D" w:rsidRPr="004F05D0" w:rsidRDefault="00C40E3D" w:rsidP="00C40E3D">
            <w:pPr>
              <w:pStyle w:val="EmptyCellLayoutStyle"/>
              <w:spacing w:after="0" w:line="240" w:lineRule="auto"/>
              <w:rPr>
                <w:rFonts w:ascii="Arial" w:hAnsi="Arial" w:cs="Arial"/>
              </w:rPr>
            </w:pPr>
          </w:p>
        </w:tc>
      </w:tr>
    </w:tbl>
    <w:p w14:paraId="6693530F" w14:textId="77777777" w:rsidR="00C40E3D" w:rsidRPr="004F05D0" w:rsidRDefault="00C40E3D" w:rsidP="00C40E3D">
      <w:pPr>
        <w:spacing w:after="0" w:line="240" w:lineRule="auto"/>
        <w:rPr>
          <w:rFonts w:cs="Arial"/>
        </w:rPr>
      </w:pPr>
    </w:p>
    <w:p w14:paraId="3CE66142"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ошибок выполнений по требованию в минуту</w:t>
      </w:r>
    </w:p>
    <w:p w14:paraId="6D2DEFA6"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число сбоев выполнения по требованию в минуту для всего развертывания служб SSRS. Правило опрашивает базу данных каталога SSRS для получения сведений.</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30113A3D" w14:textId="77777777" w:rsidTr="00C40E3D">
        <w:trPr>
          <w:trHeight w:val="54"/>
        </w:trPr>
        <w:tc>
          <w:tcPr>
            <w:tcW w:w="54" w:type="dxa"/>
          </w:tcPr>
          <w:p w14:paraId="164FA8DF"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90E2657" w14:textId="77777777" w:rsidR="00C40E3D" w:rsidRPr="004F05D0" w:rsidRDefault="00C40E3D" w:rsidP="00C40E3D">
            <w:pPr>
              <w:pStyle w:val="EmptyCellLayoutStyle"/>
              <w:spacing w:after="0" w:line="240" w:lineRule="auto"/>
              <w:rPr>
                <w:rFonts w:ascii="Arial" w:hAnsi="Arial" w:cs="Arial"/>
              </w:rPr>
            </w:pPr>
          </w:p>
        </w:tc>
        <w:tc>
          <w:tcPr>
            <w:tcW w:w="149" w:type="dxa"/>
          </w:tcPr>
          <w:p w14:paraId="7EE19B56" w14:textId="77777777" w:rsidR="00C40E3D" w:rsidRPr="004F05D0" w:rsidRDefault="00C40E3D" w:rsidP="00C40E3D">
            <w:pPr>
              <w:pStyle w:val="EmptyCellLayoutStyle"/>
              <w:spacing w:after="0" w:line="240" w:lineRule="auto"/>
              <w:rPr>
                <w:rFonts w:ascii="Arial" w:hAnsi="Arial" w:cs="Arial"/>
              </w:rPr>
            </w:pPr>
          </w:p>
        </w:tc>
      </w:tr>
      <w:tr w:rsidR="00C40E3D" w:rsidRPr="004F05D0" w14:paraId="11514D5E" w14:textId="77777777" w:rsidTr="00C40E3D">
        <w:tc>
          <w:tcPr>
            <w:tcW w:w="54" w:type="dxa"/>
          </w:tcPr>
          <w:p w14:paraId="1FF403B7"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29FE460E"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6F3F36E1"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672946CE"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358E2A6C"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30EBE07D"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D2523E"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1A9CF1F"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A7B8D63"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6C9ADEEB"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40FE6DC"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11882C0"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45CF11E"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7E72C44F"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0C66C11B"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D0AD34B"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0358BDB7" w14:textId="77777777" w:rsidR="00C40E3D" w:rsidRPr="004F05D0" w:rsidRDefault="00C40E3D" w:rsidP="00C40E3D">
                  <w:pPr>
                    <w:spacing w:after="0" w:line="240" w:lineRule="auto"/>
                    <w:rPr>
                      <w:rFonts w:cs="Arial"/>
                    </w:rPr>
                  </w:pPr>
                  <w:r w:rsidRPr="004F05D0">
                    <w:rPr>
                      <w:rFonts w:eastAsia="Arial" w:cs="Arial"/>
                      <w:color w:val="000000"/>
                      <w:lang w:bidi="ru-RU"/>
                    </w:rPr>
                    <w:t>900</w:t>
                  </w:r>
                </w:p>
              </w:tc>
            </w:tr>
            <w:tr w:rsidR="00C40E3D" w:rsidRPr="004F05D0" w14:paraId="0110C8D8"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3E1F8B2"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F0E9104"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CDE23D0" w14:textId="77777777" w:rsidR="00C40E3D" w:rsidRPr="004F05D0" w:rsidRDefault="00C40E3D" w:rsidP="00C40E3D">
                  <w:pPr>
                    <w:spacing w:after="0" w:line="240" w:lineRule="auto"/>
                    <w:rPr>
                      <w:rFonts w:cs="Arial"/>
                    </w:rPr>
                  </w:pPr>
                </w:p>
              </w:tc>
            </w:tr>
            <w:tr w:rsidR="00C40E3D" w:rsidRPr="004F05D0" w14:paraId="7134C2FE"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F5B79E" w14:textId="6222A9C0"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C922E99"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2F126EE3"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41C51808"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102983E3"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23B54773"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7C82D227"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4137BA1B" w14:textId="77777777" w:rsidR="00C40E3D" w:rsidRPr="004F05D0" w:rsidRDefault="00C40E3D" w:rsidP="00C40E3D">
            <w:pPr>
              <w:spacing w:after="0" w:line="240" w:lineRule="auto"/>
              <w:rPr>
                <w:rFonts w:cs="Arial"/>
              </w:rPr>
            </w:pPr>
          </w:p>
        </w:tc>
        <w:tc>
          <w:tcPr>
            <w:tcW w:w="149" w:type="dxa"/>
          </w:tcPr>
          <w:p w14:paraId="11EB776D" w14:textId="77777777" w:rsidR="00C40E3D" w:rsidRPr="004F05D0" w:rsidRDefault="00C40E3D" w:rsidP="00C40E3D">
            <w:pPr>
              <w:pStyle w:val="EmptyCellLayoutStyle"/>
              <w:spacing w:after="0" w:line="240" w:lineRule="auto"/>
              <w:rPr>
                <w:rFonts w:ascii="Arial" w:hAnsi="Arial" w:cs="Arial"/>
              </w:rPr>
            </w:pPr>
          </w:p>
        </w:tc>
      </w:tr>
      <w:tr w:rsidR="00C40E3D" w:rsidRPr="004F05D0" w14:paraId="7FDBB8D5" w14:textId="77777777" w:rsidTr="00C40E3D">
        <w:trPr>
          <w:trHeight w:val="80"/>
        </w:trPr>
        <w:tc>
          <w:tcPr>
            <w:tcW w:w="54" w:type="dxa"/>
          </w:tcPr>
          <w:p w14:paraId="7711CE8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012D513D" w14:textId="77777777" w:rsidR="00C40E3D" w:rsidRPr="004F05D0" w:rsidRDefault="00C40E3D" w:rsidP="00C40E3D">
            <w:pPr>
              <w:pStyle w:val="EmptyCellLayoutStyle"/>
              <w:spacing w:after="0" w:line="240" w:lineRule="auto"/>
              <w:rPr>
                <w:rFonts w:ascii="Arial" w:hAnsi="Arial" w:cs="Arial"/>
              </w:rPr>
            </w:pPr>
          </w:p>
        </w:tc>
        <w:tc>
          <w:tcPr>
            <w:tcW w:w="149" w:type="dxa"/>
          </w:tcPr>
          <w:p w14:paraId="42924130" w14:textId="77777777" w:rsidR="00C40E3D" w:rsidRPr="004F05D0" w:rsidRDefault="00C40E3D" w:rsidP="00C40E3D">
            <w:pPr>
              <w:pStyle w:val="EmptyCellLayoutStyle"/>
              <w:spacing w:after="0" w:line="240" w:lineRule="auto"/>
              <w:rPr>
                <w:rFonts w:ascii="Arial" w:hAnsi="Arial" w:cs="Arial"/>
              </w:rPr>
            </w:pPr>
          </w:p>
        </w:tc>
      </w:tr>
    </w:tbl>
    <w:p w14:paraId="2B4ECC59" w14:textId="77777777" w:rsidR="00C40E3D" w:rsidRPr="004F05D0" w:rsidRDefault="00C40E3D" w:rsidP="00C40E3D">
      <w:pPr>
        <w:spacing w:after="0" w:line="240" w:lineRule="auto"/>
        <w:rPr>
          <w:rFonts w:cs="Arial"/>
        </w:rPr>
      </w:pPr>
    </w:p>
    <w:p w14:paraId="09024DAC"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количество выполнений отчетов с ошибками в минуту (развертывание)</w:t>
      </w:r>
    </w:p>
    <w:p w14:paraId="386A8312" w14:textId="77777777" w:rsidR="00C40E3D" w:rsidRPr="004F05D0" w:rsidRDefault="00C40E3D" w:rsidP="00C40E3D">
      <w:pPr>
        <w:spacing w:after="0" w:line="240" w:lineRule="auto"/>
        <w:rPr>
          <w:rFonts w:cs="Arial"/>
        </w:rPr>
      </w:pPr>
      <w:r w:rsidRPr="004F05D0">
        <w:rPr>
          <w:rFonts w:eastAsia="Arial" w:cs="Arial"/>
          <w:color w:val="000000"/>
          <w:lang w:bidi="ru-RU"/>
        </w:rPr>
        <w:t>Правило собирает количество выполнений отчетов с ошибками в минуту для всего развертывания служб SQL Server Reporting Services.</w:t>
      </w:r>
    </w:p>
    <w:tbl>
      <w:tblPr>
        <w:tblW w:w="0" w:type="auto"/>
        <w:tblCellMar>
          <w:left w:w="0" w:type="dxa"/>
          <w:right w:w="0" w:type="dxa"/>
        </w:tblCellMar>
        <w:tblLook w:val="0000" w:firstRow="0" w:lastRow="0" w:firstColumn="0" w:lastColumn="0" w:noHBand="0" w:noVBand="0"/>
      </w:tblPr>
      <w:tblGrid>
        <w:gridCol w:w="38"/>
        <w:gridCol w:w="8499"/>
        <w:gridCol w:w="103"/>
      </w:tblGrid>
      <w:tr w:rsidR="00C40E3D" w:rsidRPr="004F05D0" w14:paraId="7E5203DD" w14:textId="77777777" w:rsidTr="00C40E3D">
        <w:trPr>
          <w:trHeight w:val="54"/>
        </w:trPr>
        <w:tc>
          <w:tcPr>
            <w:tcW w:w="54" w:type="dxa"/>
          </w:tcPr>
          <w:p w14:paraId="69331D3B"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8F55C83" w14:textId="77777777" w:rsidR="00C40E3D" w:rsidRPr="004F05D0" w:rsidRDefault="00C40E3D" w:rsidP="00C40E3D">
            <w:pPr>
              <w:pStyle w:val="EmptyCellLayoutStyle"/>
              <w:spacing w:after="0" w:line="240" w:lineRule="auto"/>
              <w:rPr>
                <w:rFonts w:ascii="Arial" w:hAnsi="Arial" w:cs="Arial"/>
              </w:rPr>
            </w:pPr>
          </w:p>
        </w:tc>
        <w:tc>
          <w:tcPr>
            <w:tcW w:w="149" w:type="dxa"/>
          </w:tcPr>
          <w:p w14:paraId="27EB0600" w14:textId="77777777" w:rsidR="00C40E3D" w:rsidRPr="004F05D0" w:rsidRDefault="00C40E3D" w:rsidP="00C40E3D">
            <w:pPr>
              <w:pStyle w:val="EmptyCellLayoutStyle"/>
              <w:spacing w:after="0" w:line="240" w:lineRule="auto"/>
              <w:rPr>
                <w:rFonts w:ascii="Arial" w:hAnsi="Arial" w:cs="Arial"/>
              </w:rPr>
            </w:pPr>
          </w:p>
        </w:tc>
      </w:tr>
      <w:tr w:rsidR="00C40E3D" w:rsidRPr="004F05D0" w14:paraId="7C6C07C3" w14:textId="77777777" w:rsidTr="00C40E3D">
        <w:tc>
          <w:tcPr>
            <w:tcW w:w="54" w:type="dxa"/>
          </w:tcPr>
          <w:p w14:paraId="2B6B3BA2" w14:textId="77777777" w:rsidR="00C40E3D" w:rsidRPr="004F05D0" w:rsidRDefault="00C40E3D" w:rsidP="00C40E3D">
            <w:pPr>
              <w:pStyle w:val="EmptyCellLayoutStyle"/>
              <w:spacing w:after="0" w:line="240" w:lineRule="auto"/>
              <w:rPr>
                <w:rFonts w:ascii="Arial" w:hAnsi="Arial" w:cs="Arial"/>
              </w:rPr>
            </w:pPr>
          </w:p>
        </w:tc>
        <w:tc>
          <w:tcPr>
            <w:tcW w:w="10395" w:type="dxa"/>
          </w:tcPr>
          <w:tbl>
            <w:tblPr>
              <w:tblW w:w="0" w:type="auto"/>
              <w:tblBorders>
                <w:top w:val="single" w:sz="11" w:space="0" w:color="696969"/>
                <w:left w:val="single" w:sz="11" w:space="0" w:color="696969"/>
                <w:bottom w:val="single" w:sz="11" w:space="0" w:color="696969"/>
                <w:right w:val="single" w:sz="11" w:space="0" w:color="696969"/>
              </w:tblBorders>
              <w:tblCellMar>
                <w:left w:w="0" w:type="dxa"/>
                <w:right w:w="0" w:type="dxa"/>
              </w:tblCellMar>
              <w:tblLook w:val="0000" w:firstRow="0" w:lastRow="0" w:firstColumn="0" w:lastColumn="0" w:noHBand="0" w:noVBand="0"/>
            </w:tblPr>
            <w:tblGrid>
              <w:gridCol w:w="2874"/>
              <w:gridCol w:w="2860"/>
              <w:gridCol w:w="2737"/>
            </w:tblGrid>
            <w:tr w:rsidR="00C40E3D" w:rsidRPr="004F05D0" w14:paraId="7E519135" w14:textId="77777777" w:rsidTr="00C40E3D">
              <w:trPr>
                <w:trHeight w:val="255"/>
              </w:trPr>
              <w:tc>
                <w:tcPr>
                  <w:tcW w:w="3465" w:type="dxa"/>
                  <w:tcBorders>
                    <w:top w:val="single" w:sz="11" w:space="0" w:color="696969"/>
                    <w:left w:val="single" w:sz="11" w:space="0" w:color="696969"/>
                    <w:bottom w:val="single" w:sz="7" w:space="0" w:color="808080"/>
                    <w:right w:val="single" w:sz="7" w:space="0" w:color="808080"/>
                  </w:tcBorders>
                  <w:shd w:val="clear" w:color="auto" w:fill="D3D3D3"/>
                  <w:tcMar>
                    <w:top w:w="39" w:type="dxa"/>
                    <w:left w:w="39" w:type="dxa"/>
                    <w:bottom w:w="39" w:type="dxa"/>
                    <w:right w:w="39" w:type="dxa"/>
                  </w:tcMar>
                </w:tcPr>
                <w:p w14:paraId="4BDB838D" w14:textId="77777777" w:rsidR="00C40E3D" w:rsidRPr="004F05D0" w:rsidRDefault="00C40E3D" w:rsidP="00C40E3D">
                  <w:pPr>
                    <w:spacing w:after="0" w:line="240" w:lineRule="auto"/>
                    <w:rPr>
                      <w:rFonts w:cs="Arial"/>
                    </w:rPr>
                  </w:pPr>
                  <w:r w:rsidRPr="004F05D0">
                    <w:rPr>
                      <w:rFonts w:eastAsia="Arial" w:cs="Arial"/>
                      <w:b/>
                      <w:color w:val="000000"/>
                      <w:lang w:bidi="ru-RU"/>
                    </w:rPr>
                    <w:t>Название</w:t>
                  </w:r>
                </w:p>
              </w:tc>
              <w:tc>
                <w:tcPr>
                  <w:tcW w:w="3465" w:type="dxa"/>
                  <w:tcBorders>
                    <w:top w:val="single" w:sz="11" w:space="0" w:color="696969"/>
                    <w:left w:val="single" w:sz="7" w:space="0" w:color="808080"/>
                    <w:bottom w:val="single" w:sz="7" w:space="0" w:color="808080"/>
                    <w:right w:val="single" w:sz="7" w:space="0" w:color="808080"/>
                  </w:tcBorders>
                  <w:shd w:val="clear" w:color="auto" w:fill="D3D3D3"/>
                  <w:tcMar>
                    <w:top w:w="39" w:type="dxa"/>
                    <w:left w:w="39" w:type="dxa"/>
                    <w:bottom w:w="39" w:type="dxa"/>
                    <w:right w:w="39" w:type="dxa"/>
                  </w:tcMar>
                </w:tcPr>
                <w:p w14:paraId="3F529FEC" w14:textId="77777777" w:rsidR="00C40E3D" w:rsidRPr="004F05D0" w:rsidRDefault="00C40E3D" w:rsidP="00C40E3D">
                  <w:pPr>
                    <w:spacing w:after="0" w:line="240" w:lineRule="auto"/>
                    <w:rPr>
                      <w:rFonts w:cs="Arial"/>
                    </w:rPr>
                  </w:pPr>
                  <w:r w:rsidRPr="004F05D0">
                    <w:rPr>
                      <w:rFonts w:eastAsia="Arial" w:cs="Arial"/>
                      <w:b/>
                      <w:color w:val="000000"/>
                      <w:lang w:bidi="ru-RU"/>
                    </w:rPr>
                    <w:t>Описание</w:t>
                  </w:r>
                </w:p>
              </w:tc>
              <w:tc>
                <w:tcPr>
                  <w:tcW w:w="3465" w:type="dxa"/>
                  <w:tcBorders>
                    <w:top w:val="single" w:sz="11" w:space="0" w:color="696969"/>
                    <w:left w:val="single" w:sz="7" w:space="0" w:color="808080"/>
                    <w:bottom w:val="single" w:sz="7" w:space="0" w:color="808080"/>
                    <w:right w:val="single" w:sz="11" w:space="0" w:color="696969"/>
                  </w:tcBorders>
                  <w:shd w:val="clear" w:color="auto" w:fill="D3D3D3"/>
                  <w:tcMar>
                    <w:top w:w="39" w:type="dxa"/>
                    <w:left w:w="39" w:type="dxa"/>
                    <w:bottom w:w="39" w:type="dxa"/>
                    <w:right w:w="39" w:type="dxa"/>
                  </w:tcMar>
                </w:tcPr>
                <w:p w14:paraId="5FCE098F" w14:textId="77777777" w:rsidR="00C40E3D" w:rsidRPr="004F05D0" w:rsidRDefault="00C40E3D" w:rsidP="00C40E3D">
                  <w:pPr>
                    <w:spacing w:after="0" w:line="240" w:lineRule="auto"/>
                    <w:rPr>
                      <w:rFonts w:cs="Arial"/>
                    </w:rPr>
                  </w:pPr>
                  <w:r w:rsidRPr="004F05D0">
                    <w:rPr>
                      <w:rFonts w:eastAsia="Arial" w:cs="Arial"/>
                      <w:b/>
                      <w:color w:val="000000"/>
                      <w:lang w:bidi="ru-RU"/>
                    </w:rPr>
                    <w:t>Значение по умолчанию</w:t>
                  </w:r>
                </w:p>
              </w:tc>
            </w:tr>
            <w:tr w:rsidR="00C40E3D" w:rsidRPr="004F05D0" w14:paraId="74259245"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1A3C8B6D" w14:textId="77777777" w:rsidR="00C40E3D" w:rsidRPr="004F05D0" w:rsidRDefault="00C40E3D" w:rsidP="00C40E3D">
                  <w:pPr>
                    <w:spacing w:after="0" w:line="240" w:lineRule="auto"/>
                    <w:rPr>
                      <w:rFonts w:cs="Arial"/>
                    </w:rPr>
                  </w:pPr>
                  <w:r w:rsidRPr="004F05D0">
                    <w:rPr>
                      <w:rFonts w:eastAsia="Arial" w:cs="Arial"/>
                      <w:color w:val="000000"/>
                      <w:lang w:bidi="ru-RU"/>
                    </w:rPr>
                    <w:t>Enabled</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FBDA11A"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48DA2761" w14:textId="77777777" w:rsidR="00C40E3D" w:rsidRPr="004F05D0" w:rsidRDefault="00C40E3D" w:rsidP="00C40E3D">
                  <w:pPr>
                    <w:spacing w:after="0" w:line="240" w:lineRule="auto"/>
                    <w:rPr>
                      <w:rFonts w:cs="Arial"/>
                    </w:rPr>
                  </w:pPr>
                  <w:r w:rsidRPr="004F05D0">
                    <w:rPr>
                      <w:rFonts w:eastAsia="Arial" w:cs="Arial"/>
                      <w:color w:val="000000"/>
                      <w:lang w:bidi="ru-RU"/>
                    </w:rPr>
                    <w:t>Да</w:t>
                  </w:r>
                </w:p>
              </w:tc>
            </w:tr>
            <w:tr w:rsidR="00C40E3D" w:rsidRPr="004F05D0" w14:paraId="0B63497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60695FB2" w14:textId="77777777" w:rsidR="00C40E3D" w:rsidRPr="004F05D0" w:rsidRDefault="00C40E3D" w:rsidP="00C40E3D">
                  <w:pPr>
                    <w:spacing w:after="0" w:line="240" w:lineRule="auto"/>
                    <w:rPr>
                      <w:rFonts w:cs="Arial"/>
                    </w:rPr>
                  </w:pPr>
                  <w:r w:rsidRPr="004F05D0">
                    <w:rPr>
                      <w:rFonts w:eastAsia="Arial" w:cs="Arial"/>
                      <w:color w:val="000000"/>
                      <w:lang w:bidi="ru-RU"/>
                    </w:rPr>
                    <w:t>Создание предупреждений</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589089B" w14:textId="77777777" w:rsidR="00C40E3D" w:rsidRPr="004F05D0" w:rsidRDefault="00C40E3D" w:rsidP="00C40E3D">
                  <w:pPr>
                    <w:spacing w:after="0" w:line="240" w:lineRule="auto"/>
                    <w:rPr>
                      <w:rFonts w:cs="Arial"/>
                    </w:rPr>
                  </w:pP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51BED17" w14:textId="77777777" w:rsidR="00C40E3D" w:rsidRPr="004F05D0" w:rsidRDefault="00C40E3D" w:rsidP="00C40E3D">
                  <w:pPr>
                    <w:spacing w:after="0" w:line="240" w:lineRule="auto"/>
                    <w:rPr>
                      <w:rFonts w:cs="Arial"/>
                    </w:rPr>
                  </w:pPr>
                  <w:r w:rsidRPr="004F05D0">
                    <w:rPr>
                      <w:rFonts w:eastAsia="Arial" w:cs="Arial"/>
                      <w:color w:val="000000"/>
                      <w:lang w:bidi="ru-RU"/>
                    </w:rPr>
                    <w:t>Нет</w:t>
                  </w:r>
                </w:p>
              </w:tc>
            </w:tr>
            <w:tr w:rsidR="00C40E3D" w:rsidRPr="004F05D0" w14:paraId="44FCA3DC"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7B0670AF" w14:textId="77777777" w:rsidR="00C40E3D" w:rsidRPr="004F05D0" w:rsidRDefault="00C40E3D" w:rsidP="00C40E3D">
                  <w:pPr>
                    <w:spacing w:after="0" w:line="240" w:lineRule="auto"/>
                    <w:rPr>
                      <w:rFonts w:cs="Arial"/>
                    </w:rPr>
                  </w:pPr>
                  <w:r w:rsidRPr="004F05D0">
                    <w:rPr>
                      <w:rFonts w:eastAsia="Arial" w:cs="Arial"/>
                      <w:color w:val="000000"/>
                      <w:lang w:bidi="ru-RU"/>
                    </w:rPr>
                    <w:t>Интервал (в секундах)</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411DDF96" w14:textId="77777777" w:rsidR="00C40E3D" w:rsidRPr="004F05D0" w:rsidRDefault="00C40E3D" w:rsidP="00C40E3D">
                  <w:pPr>
                    <w:spacing w:after="0" w:line="240" w:lineRule="auto"/>
                    <w:rPr>
                      <w:rFonts w:cs="Arial"/>
                    </w:rPr>
                  </w:pPr>
                  <w:r w:rsidRPr="004F05D0">
                    <w:rPr>
                      <w:rFonts w:eastAsia="Arial" w:cs="Arial"/>
                      <w:color w:val="000000"/>
                      <w:lang w:bidi="ru-RU"/>
                    </w:rPr>
                    <w:t>Повторяющийся интервал времени в секундах, по истечении которого запускается рабочий процесс.</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32175AA1"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r w:rsidR="00C40E3D" w:rsidRPr="004F05D0" w14:paraId="4373BA94"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2B2712CE"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1509212F" w14:textId="77777777" w:rsidR="00C40E3D" w:rsidRPr="004F05D0" w:rsidRDefault="00C40E3D" w:rsidP="00C40E3D">
                  <w:pPr>
                    <w:spacing w:after="0" w:line="240" w:lineRule="auto"/>
                    <w:rPr>
                      <w:rFonts w:cs="Arial"/>
                    </w:rPr>
                  </w:pPr>
                  <w:r w:rsidRPr="004F05D0">
                    <w:rPr>
                      <w:rFonts w:eastAsia="Arial" w:cs="Arial"/>
                      <w:color w:val="000000"/>
                      <w:lang w:bidi="ru-RU"/>
                    </w:rPr>
                    <w:t>Время синхронизации указывается в 24-часовом формате. Можно опустить.</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1A4AD255" w14:textId="77777777" w:rsidR="00C40E3D" w:rsidRPr="004F05D0" w:rsidRDefault="00C40E3D" w:rsidP="00C40E3D">
                  <w:pPr>
                    <w:spacing w:after="0" w:line="240" w:lineRule="auto"/>
                    <w:rPr>
                      <w:rFonts w:cs="Arial"/>
                    </w:rPr>
                  </w:pPr>
                </w:p>
              </w:tc>
            </w:tr>
            <w:tr w:rsidR="00C40E3D" w:rsidRPr="004F05D0" w14:paraId="568C9619" w14:textId="77777777" w:rsidTr="00C40E3D">
              <w:trPr>
                <w:trHeight w:val="255"/>
              </w:trPr>
              <w:tc>
                <w:tcPr>
                  <w:tcW w:w="3465" w:type="dxa"/>
                  <w:tcBorders>
                    <w:top w:val="single" w:sz="7" w:space="0" w:color="808080"/>
                    <w:left w:val="single" w:sz="11" w:space="0" w:color="696969"/>
                    <w:bottom w:val="single" w:sz="7" w:space="0" w:color="808080"/>
                    <w:right w:val="single" w:sz="7" w:space="0" w:color="808080"/>
                  </w:tcBorders>
                  <w:tcMar>
                    <w:top w:w="39" w:type="dxa"/>
                    <w:left w:w="39" w:type="dxa"/>
                    <w:bottom w:w="39" w:type="dxa"/>
                    <w:right w:w="39" w:type="dxa"/>
                  </w:tcMar>
                </w:tcPr>
                <w:p w14:paraId="49C9A658" w14:textId="66D7076F" w:rsidR="00C40E3D" w:rsidRPr="004F05D0" w:rsidRDefault="009F366A" w:rsidP="00C40E3D">
                  <w:pPr>
                    <w:spacing w:after="0" w:line="240" w:lineRule="auto"/>
                    <w:rPr>
                      <w:rFonts w:cs="Arial"/>
                    </w:rPr>
                  </w:pPr>
                  <w:r w:rsidRPr="004F05D0">
                    <w:rPr>
                      <w:rFonts w:eastAsia="Arial" w:cs="Arial"/>
                      <w:color w:val="000000"/>
                      <w:lang w:bidi="ru-RU"/>
                    </w:rPr>
                    <w:t>Время ожидания подключения к базе данных истекло</w:t>
                  </w:r>
                </w:p>
              </w:tc>
              <w:tc>
                <w:tcPr>
                  <w:tcW w:w="3465"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tcPr>
                <w:p w14:paraId="57FF4AFE" w14:textId="77777777" w:rsidR="00C40E3D" w:rsidRPr="004F05D0" w:rsidRDefault="00C40E3D" w:rsidP="00C40E3D">
                  <w:pPr>
                    <w:spacing w:after="0" w:line="240" w:lineRule="auto"/>
                    <w:rPr>
                      <w:rFonts w:cs="Arial"/>
                    </w:rPr>
                  </w:pPr>
                  <w:r w:rsidRPr="004F05D0">
                    <w:rPr>
                      <w:rFonts w:eastAsia="Arial" w:cs="Arial"/>
                      <w:color w:val="000000"/>
                      <w:lang w:bidi="ru-RU"/>
                    </w:rPr>
                    <w:t>Рабочий процесс завершится с ошибкой и зарегистрирует событие, если не сможет получить доступ к базе данных за указанный период.</w:t>
                  </w:r>
                </w:p>
              </w:tc>
              <w:tc>
                <w:tcPr>
                  <w:tcW w:w="3465" w:type="dxa"/>
                  <w:tcBorders>
                    <w:top w:val="single" w:sz="7" w:space="0" w:color="808080"/>
                    <w:left w:val="single" w:sz="7" w:space="0" w:color="808080"/>
                    <w:bottom w:val="single" w:sz="7" w:space="0" w:color="808080"/>
                    <w:right w:val="single" w:sz="11" w:space="0" w:color="696969"/>
                  </w:tcBorders>
                  <w:tcMar>
                    <w:top w:w="39" w:type="dxa"/>
                    <w:left w:w="39" w:type="dxa"/>
                    <w:bottom w:w="39" w:type="dxa"/>
                    <w:right w:w="39" w:type="dxa"/>
                  </w:tcMar>
                </w:tcPr>
                <w:p w14:paraId="77ECE7FC" w14:textId="77777777" w:rsidR="00C40E3D" w:rsidRPr="004F05D0" w:rsidRDefault="00C40E3D" w:rsidP="00C40E3D">
                  <w:pPr>
                    <w:spacing w:after="0" w:line="240" w:lineRule="auto"/>
                    <w:rPr>
                      <w:rFonts w:cs="Arial"/>
                    </w:rPr>
                  </w:pPr>
                  <w:r w:rsidRPr="004F05D0">
                    <w:rPr>
                      <w:rFonts w:eastAsia="Arial" w:cs="Arial"/>
                      <w:color w:val="000000"/>
                      <w:lang w:bidi="ru-RU"/>
                    </w:rPr>
                    <w:t>200</w:t>
                  </w:r>
                </w:p>
              </w:tc>
            </w:tr>
            <w:tr w:rsidR="00C40E3D" w:rsidRPr="004F05D0" w14:paraId="1D621175" w14:textId="77777777" w:rsidTr="00C40E3D">
              <w:trPr>
                <w:trHeight w:val="255"/>
              </w:trPr>
              <w:tc>
                <w:tcPr>
                  <w:tcW w:w="3465" w:type="dxa"/>
                  <w:tcBorders>
                    <w:top w:val="single" w:sz="7" w:space="0" w:color="808080"/>
                    <w:left w:val="single" w:sz="11" w:space="0" w:color="696969"/>
                    <w:bottom w:val="single" w:sz="11" w:space="0" w:color="696969"/>
                    <w:right w:val="single" w:sz="7" w:space="0" w:color="808080"/>
                  </w:tcBorders>
                  <w:tcMar>
                    <w:top w:w="39" w:type="dxa"/>
                    <w:left w:w="39" w:type="dxa"/>
                    <w:bottom w:w="39" w:type="dxa"/>
                    <w:right w:w="39" w:type="dxa"/>
                  </w:tcMar>
                </w:tcPr>
                <w:p w14:paraId="6A67181E" w14:textId="77777777" w:rsidR="00C40E3D" w:rsidRPr="004F05D0" w:rsidRDefault="00C40E3D" w:rsidP="00C40E3D">
                  <w:pPr>
                    <w:spacing w:after="0" w:line="240" w:lineRule="auto"/>
                    <w:rPr>
                      <w:rFonts w:cs="Arial"/>
                    </w:rPr>
                  </w:pPr>
                  <w:r w:rsidRPr="004F05D0">
                    <w:rPr>
                      <w:rFonts w:eastAsia="Arial" w:cs="Arial"/>
                      <w:color w:val="000000"/>
                      <w:lang w:bidi="ru-RU"/>
                    </w:rPr>
                    <w:t>Время ожидания (в секундах)</w:t>
                  </w:r>
                </w:p>
              </w:tc>
              <w:tc>
                <w:tcPr>
                  <w:tcW w:w="3465" w:type="dxa"/>
                  <w:tcBorders>
                    <w:top w:val="single" w:sz="7" w:space="0" w:color="808080"/>
                    <w:left w:val="single" w:sz="7" w:space="0" w:color="808080"/>
                    <w:bottom w:val="single" w:sz="11" w:space="0" w:color="696969"/>
                    <w:right w:val="single" w:sz="7" w:space="0" w:color="808080"/>
                  </w:tcBorders>
                  <w:tcMar>
                    <w:top w:w="39" w:type="dxa"/>
                    <w:left w:w="39" w:type="dxa"/>
                    <w:bottom w:w="39" w:type="dxa"/>
                    <w:right w:w="39" w:type="dxa"/>
                  </w:tcMar>
                </w:tcPr>
                <w:p w14:paraId="10152B57" w14:textId="77777777" w:rsidR="00C40E3D" w:rsidRPr="004F05D0" w:rsidRDefault="00C40E3D" w:rsidP="00C40E3D">
                  <w:pPr>
                    <w:spacing w:after="0" w:line="240" w:lineRule="auto"/>
                    <w:rPr>
                      <w:rFonts w:cs="Arial"/>
                    </w:rPr>
                  </w:pPr>
                  <w:r w:rsidRPr="004F05D0">
                    <w:rPr>
                      <w:rFonts w:eastAsia="Arial" w:cs="Arial"/>
                      <w:color w:val="000000"/>
                      <w:lang w:bidi="ru-RU"/>
                    </w:rPr>
                    <w:t>Определяет время, в течение которого возможно выполнение рабочего процесса, прежде чем он будет закрыт и помечен как сбойный.</w:t>
                  </w:r>
                </w:p>
              </w:tc>
              <w:tc>
                <w:tcPr>
                  <w:tcW w:w="3465" w:type="dxa"/>
                  <w:tcBorders>
                    <w:top w:val="single" w:sz="7" w:space="0" w:color="808080"/>
                    <w:left w:val="single" w:sz="7" w:space="0" w:color="808080"/>
                    <w:bottom w:val="single" w:sz="11" w:space="0" w:color="696969"/>
                    <w:right w:val="single" w:sz="11" w:space="0" w:color="696969"/>
                  </w:tcBorders>
                  <w:tcMar>
                    <w:top w:w="39" w:type="dxa"/>
                    <w:left w:w="39" w:type="dxa"/>
                    <w:bottom w:w="39" w:type="dxa"/>
                    <w:right w:w="39" w:type="dxa"/>
                  </w:tcMar>
                </w:tcPr>
                <w:p w14:paraId="172C666D" w14:textId="77777777" w:rsidR="00C40E3D" w:rsidRPr="004F05D0" w:rsidRDefault="00C40E3D" w:rsidP="00C40E3D">
                  <w:pPr>
                    <w:spacing w:after="0" w:line="240" w:lineRule="auto"/>
                    <w:rPr>
                      <w:rFonts w:cs="Arial"/>
                    </w:rPr>
                  </w:pPr>
                  <w:r w:rsidRPr="004F05D0">
                    <w:rPr>
                      <w:rFonts w:eastAsia="Arial" w:cs="Arial"/>
                      <w:color w:val="000000"/>
                      <w:lang w:bidi="ru-RU"/>
                    </w:rPr>
                    <w:t>300</w:t>
                  </w:r>
                </w:p>
              </w:tc>
            </w:tr>
          </w:tbl>
          <w:p w14:paraId="56446F46" w14:textId="77777777" w:rsidR="00C40E3D" w:rsidRPr="004F05D0" w:rsidRDefault="00C40E3D" w:rsidP="00C40E3D">
            <w:pPr>
              <w:spacing w:after="0" w:line="240" w:lineRule="auto"/>
              <w:rPr>
                <w:rFonts w:cs="Arial"/>
              </w:rPr>
            </w:pPr>
          </w:p>
        </w:tc>
        <w:tc>
          <w:tcPr>
            <w:tcW w:w="149" w:type="dxa"/>
          </w:tcPr>
          <w:p w14:paraId="1A6DABFF" w14:textId="77777777" w:rsidR="00C40E3D" w:rsidRPr="004F05D0" w:rsidRDefault="00C40E3D" w:rsidP="00C40E3D">
            <w:pPr>
              <w:pStyle w:val="EmptyCellLayoutStyle"/>
              <w:spacing w:after="0" w:line="240" w:lineRule="auto"/>
              <w:rPr>
                <w:rFonts w:ascii="Arial" w:hAnsi="Arial" w:cs="Arial"/>
              </w:rPr>
            </w:pPr>
          </w:p>
        </w:tc>
      </w:tr>
      <w:tr w:rsidR="00C40E3D" w:rsidRPr="004F05D0" w14:paraId="1F0345BC" w14:textId="77777777" w:rsidTr="00C40E3D">
        <w:trPr>
          <w:trHeight w:val="80"/>
        </w:trPr>
        <w:tc>
          <w:tcPr>
            <w:tcW w:w="54" w:type="dxa"/>
          </w:tcPr>
          <w:p w14:paraId="5772B189" w14:textId="77777777" w:rsidR="00C40E3D" w:rsidRPr="004F05D0" w:rsidRDefault="00C40E3D" w:rsidP="00C40E3D">
            <w:pPr>
              <w:pStyle w:val="EmptyCellLayoutStyle"/>
              <w:spacing w:after="0" w:line="240" w:lineRule="auto"/>
              <w:rPr>
                <w:rFonts w:ascii="Arial" w:hAnsi="Arial" w:cs="Arial"/>
              </w:rPr>
            </w:pPr>
          </w:p>
        </w:tc>
        <w:tc>
          <w:tcPr>
            <w:tcW w:w="10395" w:type="dxa"/>
          </w:tcPr>
          <w:p w14:paraId="6611AB9C" w14:textId="77777777" w:rsidR="00C40E3D" w:rsidRPr="004F05D0" w:rsidRDefault="00C40E3D" w:rsidP="00C40E3D">
            <w:pPr>
              <w:pStyle w:val="EmptyCellLayoutStyle"/>
              <w:spacing w:after="0" w:line="240" w:lineRule="auto"/>
              <w:rPr>
                <w:rFonts w:ascii="Arial" w:hAnsi="Arial" w:cs="Arial"/>
              </w:rPr>
            </w:pPr>
          </w:p>
        </w:tc>
        <w:tc>
          <w:tcPr>
            <w:tcW w:w="149" w:type="dxa"/>
          </w:tcPr>
          <w:p w14:paraId="4EF16D84" w14:textId="77777777" w:rsidR="00C40E3D" w:rsidRPr="004F05D0" w:rsidRDefault="00C40E3D" w:rsidP="00C40E3D">
            <w:pPr>
              <w:pStyle w:val="EmptyCellLayoutStyle"/>
              <w:spacing w:after="0" w:line="240" w:lineRule="auto"/>
              <w:rPr>
                <w:rFonts w:ascii="Arial" w:hAnsi="Arial" w:cs="Arial"/>
              </w:rPr>
            </w:pPr>
          </w:p>
        </w:tc>
      </w:tr>
    </w:tbl>
    <w:p w14:paraId="5B96FC89" w14:textId="77777777" w:rsidR="00C40E3D" w:rsidRPr="004F05D0" w:rsidRDefault="00C40E3D" w:rsidP="00C40E3D">
      <w:pPr>
        <w:spacing w:after="0" w:line="240" w:lineRule="auto"/>
        <w:rPr>
          <w:rFonts w:cs="Arial"/>
        </w:rPr>
      </w:pPr>
    </w:p>
    <w:p w14:paraId="4A62F94C" w14:textId="77777777" w:rsidR="00C40E3D" w:rsidRPr="004F05D0" w:rsidRDefault="00C40E3D" w:rsidP="00EA3E78">
      <w:pPr>
        <w:pStyle w:val="Heading3"/>
        <w:rPr>
          <w:rFonts w:cs="Arial"/>
        </w:rPr>
      </w:pPr>
      <w:bookmarkStart w:id="109" w:name="_Toc469573600"/>
      <w:r w:rsidRPr="004F05D0">
        <w:rPr>
          <w:rFonts w:cs="Arial"/>
          <w:lang w:bidi="ru-RU"/>
        </w:rPr>
        <w:t>SSRS 2016: группа области оповещений</w:t>
      </w:r>
      <w:bookmarkEnd w:id="109"/>
    </w:p>
    <w:p w14:paraId="5202B72B" w14:textId="77777777" w:rsidR="00C40E3D" w:rsidRPr="004F05D0" w:rsidRDefault="00C40E3D" w:rsidP="00C40E3D">
      <w:pPr>
        <w:spacing w:after="0" w:line="240" w:lineRule="auto"/>
        <w:rPr>
          <w:rFonts w:cs="Arial"/>
        </w:rPr>
      </w:pPr>
      <w:r w:rsidRPr="004F05D0">
        <w:rPr>
          <w:rFonts w:eastAsia="Arial" w:cs="Arial"/>
          <w:color w:val="000000"/>
          <w:lang w:bidi="ru-RU"/>
        </w:rPr>
        <w:t>Группа области предупреждений служб SQL Server Reporting Services содержит объекты служб SQL Server Reporting Services, которые могут создавать предупреждения.</w:t>
      </w:r>
    </w:p>
    <w:p w14:paraId="4D39CF4D" w14:textId="77777777" w:rsidR="00C40E3D" w:rsidRPr="004F05D0" w:rsidRDefault="00C40E3D" w:rsidP="00EA3E78">
      <w:pPr>
        <w:pStyle w:val="Heading4"/>
        <w:rPr>
          <w:rFonts w:cs="Arial"/>
        </w:rPr>
      </w:pPr>
      <w:bookmarkStart w:id="110" w:name="_Toc469573601"/>
      <w:r w:rsidRPr="004F05D0">
        <w:rPr>
          <w:rFonts w:cs="Arial"/>
          <w:lang w:bidi="ru-RU"/>
        </w:rPr>
        <w:t>SSRS 2016: обнаружение группы области предупреждений</w:t>
      </w:r>
      <w:bookmarkEnd w:id="110"/>
    </w:p>
    <w:p w14:paraId="3DD29F47" w14:textId="77777777" w:rsidR="00C40E3D" w:rsidRPr="004F05D0" w:rsidRDefault="00C40E3D" w:rsidP="00C40E3D">
      <w:pPr>
        <w:spacing w:after="0" w:line="240" w:lineRule="auto"/>
        <w:rPr>
          <w:rFonts w:cs="Arial"/>
          <w:color w:val="5B9BD5" w:themeColor="accent1"/>
        </w:rPr>
      </w:pPr>
      <w:r w:rsidRPr="004F05D0">
        <w:rPr>
          <w:rFonts w:eastAsia="Arial" w:cs="Arial"/>
          <w:b/>
          <w:color w:val="5B9BD5" w:themeColor="accent1"/>
          <w:lang w:bidi="ru-RU"/>
        </w:rPr>
        <w:t>SSRS 2016: обнаружение группы области локальных оповещений</w:t>
      </w:r>
    </w:p>
    <w:p w14:paraId="1BC943D5" w14:textId="0C79C580" w:rsidR="00C40E3D" w:rsidRPr="004F05D0" w:rsidRDefault="004E1F30" w:rsidP="00C40E3D">
      <w:pPr>
        <w:spacing w:after="0" w:line="240" w:lineRule="auto"/>
        <w:rPr>
          <w:rFonts w:cs="Arial"/>
        </w:rPr>
      </w:pPr>
      <w:r w:rsidRPr="004F05D0">
        <w:rPr>
          <w:rFonts w:eastAsia="Arial" w:cs="Arial"/>
          <w:color w:val="000000"/>
          <w:lang w:bidi="ru-RU"/>
        </w:rPr>
        <w:t>Эта операция обнаружения объектов заполняет группу области локальных предупреждений всеми ролями сервера служб SQL Server Reporting Services.</w:t>
      </w:r>
    </w:p>
    <w:p w14:paraId="5467E65B" w14:textId="6EA5F77E" w:rsidR="004347FF" w:rsidRPr="004F05D0" w:rsidRDefault="004347FF" w:rsidP="004347FF">
      <w:pPr>
        <w:pStyle w:val="Heading3"/>
        <w:rPr>
          <w:rFonts w:cs="Arial"/>
        </w:rPr>
      </w:pPr>
      <w:bookmarkStart w:id="111" w:name="_Toc469573602"/>
      <w:r w:rsidRPr="004F05D0">
        <w:rPr>
          <w:rFonts w:cs="Arial"/>
          <w:lang w:bidi="ru-RU"/>
        </w:rPr>
        <w:t>SSRS 2016: группа развертывания</w:t>
      </w:r>
      <w:bookmarkEnd w:id="111"/>
    </w:p>
    <w:p w14:paraId="30FD0102" w14:textId="161B765B" w:rsidR="004347FF" w:rsidRPr="004F05D0" w:rsidRDefault="004347FF" w:rsidP="004347FF">
      <w:pPr>
        <w:spacing w:after="0" w:line="240" w:lineRule="auto"/>
        <w:rPr>
          <w:rFonts w:cs="Arial"/>
        </w:rPr>
      </w:pPr>
      <w:r w:rsidRPr="004F05D0">
        <w:rPr>
          <w:rFonts w:eastAsia="Arial" w:cs="Arial"/>
          <w:color w:val="000000"/>
          <w:lang w:bidi="ru-RU"/>
        </w:rPr>
        <w:t>Эта группа содержит все обнаруженные объекты развертывания и наблюдатель развертывания SQL Server Reporting Services 2016.</w:t>
      </w:r>
    </w:p>
    <w:p w14:paraId="751C7C4B" w14:textId="2C6D1346" w:rsidR="004347FF" w:rsidRPr="004F05D0" w:rsidRDefault="004347FF" w:rsidP="004347FF">
      <w:pPr>
        <w:pStyle w:val="Heading4"/>
        <w:rPr>
          <w:rFonts w:cs="Arial"/>
        </w:rPr>
      </w:pPr>
      <w:bookmarkStart w:id="112" w:name="_Toc469573603"/>
      <w:r w:rsidRPr="004F05D0">
        <w:rPr>
          <w:rFonts w:cs="Arial"/>
          <w:lang w:bidi="ru-RU"/>
        </w:rPr>
        <w:t>SSRS 2016: группа развертывания — обнаружения</w:t>
      </w:r>
      <w:bookmarkEnd w:id="112"/>
    </w:p>
    <w:p w14:paraId="60D94FE4" w14:textId="1033AFC8" w:rsidR="004347FF" w:rsidRPr="004F05D0" w:rsidRDefault="004347FF" w:rsidP="004347FF">
      <w:pPr>
        <w:spacing w:after="0" w:line="240" w:lineRule="auto"/>
        <w:rPr>
          <w:rFonts w:cs="Arial"/>
          <w:color w:val="5B9BD5" w:themeColor="accent1"/>
        </w:rPr>
      </w:pPr>
      <w:r w:rsidRPr="004F05D0">
        <w:rPr>
          <w:rFonts w:eastAsia="Arial" w:cs="Arial"/>
          <w:b/>
          <w:color w:val="5B9BD5" w:themeColor="accent1"/>
          <w:lang w:bidi="ru-RU"/>
        </w:rPr>
        <w:t>SSRS 2016: обнаружение группы развертывания</w:t>
      </w:r>
    </w:p>
    <w:p w14:paraId="0BDAC768" w14:textId="785BBD8C" w:rsidR="004347FF" w:rsidRPr="004F05D0" w:rsidRDefault="004347FF" w:rsidP="004347FF">
      <w:pPr>
        <w:spacing w:after="0" w:line="240" w:lineRule="auto"/>
        <w:rPr>
          <w:rFonts w:cs="Arial"/>
        </w:rPr>
      </w:pPr>
      <w:r w:rsidRPr="004F05D0">
        <w:rPr>
          <w:rFonts w:eastAsia="Arial" w:cs="Arial"/>
          <w:color w:val="000000"/>
          <w:lang w:bidi="ru-RU"/>
        </w:rPr>
        <w:t>Эта операция обнаружения объектов заполняет группу локального развертывания всеми обнаруженными объектами развертывания и наблюдателя развертывания SQL Server Reporting Services 2016.</w:t>
      </w:r>
    </w:p>
    <w:p w14:paraId="632091A2" w14:textId="77777777" w:rsidR="004347FF" w:rsidRPr="004F05D0" w:rsidRDefault="004347FF" w:rsidP="004347FF">
      <w:pPr>
        <w:spacing w:after="0" w:line="240" w:lineRule="auto"/>
        <w:rPr>
          <w:rFonts w:cs="Arial"/>
        </w:rPr>
      </w:pPr>
    </w:p>
    <w:p w14:paraId="737FDE2C" w14:textId="592D7D76" w:rsidR="004347FF" w:rsidRPr="004F05D0" w:rsidRDefault="004347FF" w:rsidP="004347FF">
      <w:pPr>
        <w:pStyle w:val="Heading3"/>
        <w:rPr>
          <w:rFonts w:cs="Arial"/>
        </w:rPr>
      </w:pPr>
      <w:bookmarkStart w:id="113" w:name="_Toc469573604"/>
      <w:r w:rsidRPr="004F05D0">
        <w:rPr>
          <w:rFonts w:cs="Arial"/>
          <w:lang w:bidi="ru-RU"/>
        </w:rPr>
        <w:t>SSRS 2016: группа экземпляров</w:t>
      </w:r>
      <w:bookmarkEnd w:id="113"/>
    </w:p>
    <w:p w14:paraId="0B7B3486" w14:textId="3F40B551" w:rsidR="004347FF" w:rsidRPr="004F05D0" w:rsidRDefault="004347FF" w:rsidP="004347FF">
      <w:pPr>
        <w:spacing w:after="0" w:line="240" w:lineRule="auto"/>
        <w:rPr>
          <w:rFonts w:cs="Arial"/>
        </w:rPr>
      </w:pPr>
      <w:r w:rsidRPr="004F05D0">
        <w:rPr>
          <w:rFonts w:eastAsia="Arial" w:cs="Arial"/>
          <w:color w:val="000000"/>
          <w:lang w:bidi="ru-RU"/>
        </w:rPr>
        <w:t>Эта группа содержит все обнаруженные объекты служб Microsoft SQL Server 2016 Reporting Services (Native Mode).</w:t>
      </w:r>
    </w:p>
    <w:p w14:paraId="109AB9F2" w14:textId="7911F8F9" w:rsidR="004347FF" w:rsidRPr="004F05D0" w:rsidRDefault="004347FF" w:rsidP="004347FF">
      <w:pPr>
        <w:pStyle w:val="Heading4"/>
        <w:rPr>
          <w:rFonts w:cs="Arial"/>
        </w:rPr>
      </w:pPr>
      <w:bookmarkStart w:id="114" w:name="_Toc469573605"/>
      <w:r w:rsidRPr="004F05D0">
        <w:rPr>
          <w:rFonts w:cs="Arial"/>
          <w:lang w:bidi="ru-RU"/>
        </w:rPr>
        <w:t>SSRS 2016: группа экземпляров — обнаружения</w:t>
      </w:r>
      <w:bookmarkEnd w:id="114"/>
    </w:p>
    <w:p w14:paraId="1ADC3469" w14:textId="02FEB8B9" w:rsidR="004347FF" w:rsidRPr="004F05D0" w:rsidRDefault="004347FF" w:rsidP="004347FF">
      <w:pPr>
        <w:spacing w:after="0" w:line="240" w:lineRule="auto"/>
        <w:rPr>
          <w:rFonts w:cs="Arial"/>
          <w:color w:val="5B9BD5" w:themeColor="accent1"/>
        </w:rPr>
      </w:pPr>
      <w:r w:rsidRPr="004F05D0">
        <w:rPr>
          <w:rFonts w:eastAsia="Arial" w:cs="Arial"/>
          <w:b/>
          <w:color w:val="5B9BD5" w:themeColor="accent1"/>
          <w:lang w:bidi="ru-RU"/>
        </w:rPr>
        <w:t>SSRS 2016: обнаружение группы экземпляров</w:t>
      </w:r>
    </w:p>
    <w:p w14:paraId="0CD35C2A" w14:textId="76838D1D" w:rsidR="004347FF" w:rsidRPr="004F05D0" w:rsidRDefault="004347FF" w:rsidP="004347FF">
      <w:pPr>
        <w:spacing w:after="0" w:line="240" w:lineRule="auto"/>
        <w:rPr>
          <w:rFonts w:cs="Arial"/>
        </w:rPr>
      </w:pPr>
      <w:r w:rsidRPr="004F05D0">
        <w:rPr>
          <w:rFonts w:eastAsia="Arial" w:cs="Arial"/>
          <w:color w:val="000000"/>
          <w:lang w:bidi="ru-RU"/>
        </w:rPr>
        <w:t>Эта операция обнаружения объектов заполняет группу локальных экземпляров всеми обнаруженными объектами служб SQL Server 2016 Reporting Services (Native Mode).</w:t>
      </w:r>
    </w:p>
    <w:p w14:paraId="23837DB1" w14:textId="77777777" w:rsidR="004347FF" w:rsidRPr="004F05D0" w:rsidRDefault="004347FF" w:rsidP="004347FF">
      <w:pPr>
        <w:spacing w:after="0" w:line="240" w:lineRule="auto"/>
        <w:rPr>
          <w:rFonts w:cs="Arial"/>
        </w:rPr>
      </w:pPr>
    </w:p>
    <w:p w14:paraId="0679BF41" w14:textId="77777777" w:rsidR="004347FF" w:rsidRPr="004F05D0" w:rsidRDefault="004347FF" w:rsidP="004347FF">
      <w:pPr>
        <w:pStyle w:val="Heading3"/>
        <w:rPr>
          <w:rFonts w:cs="Arial"/>
        </w:rPr>
      </w:pPr>
      <w:bookmarkStart w:id="115" w:name="_Toc469573606"/>
      <w:r w:rsidRPr="004F05D0">
        <w:rPr>
          <w:rFonts w:cs="Arial"/>
          <w:lang w:bidi="ru-RU"/>
        </w:rPr>
        <w:t>Группа развертывания SSRS</w:t>
      </w:r>
      <w:bookmarkEnd w:id="115"/>
    </w:p>
    <w:p w14:paraId="07AACCD3" w14:textId="77777777" w:rsidR="004347FF" w:rsidRPr="004F05D0" w:rsidRDefault="004347FF" w:rsidP="004347FF">
      <w:pPr>
        <w:spacing w:after="0" w:line="240" w:lineRule="auto"/>
        <w:rPr>
          <w:rFonts w:cs="Arial"/>
        </w:rPr>
      </w:pPr>
      <w:r w:rsidRPr="004F05D0">
        <w:rPr>
          <w:rFonts w:eastAsia="Arial" w:cs="Arial"/>
          <w:color w:val="000000"/>
          <w:lang w:bidi="ru-RU"/>
        </w:rPr>
        <w:t>Эта группа содержит все обнаруженные объекты развертывания и наблюдатель развертывания SQL Server Reporting Services.</w:t>
      </w:r>
    </w:p>
    <w:p w14:paraId="3E807493" w14:textId="77777777" w:rsidR="004347FF" w:rsidRPr="004F05D0" w:rsidRDefault="004347FF" w:rsidP="004347FF">
      <w:pPr>
        <w:pStyle w:val="Heading4"/>
        <w:rPr>
          <w:rFonts w:cs="Arial"/>
        </w:rPr>
      </w:pPr>
      <w:bookmarkStart w:id="116" w:name="_Toc469573607"/>
      <w:r w:rsidRPr="004F05D0">
        <w:rPr>
          <w:rFonts w:cs="Arial"/>
          <w:lang w:bidi="ru-RU"/>
        </w:rPr>
        <w:t>Группа развертывания SSRS — обнаружения</w:t>
      </w:r>
      <w:bookmarkEnd w:id="116"/>
    </w:p>
    <w:p w14:paraId="6104EE89" w14:textId="24470C19" w:rsidR="004347FF" w:rsidRPr="004F05D0" w:rsidRDefault="004347FF" w:rsidP="004347FF">
      <w:pPr>
        <w:spacing w:after="0" w:line="240" w:lineRule="auto"/>
        <w:rPr>
          <w:rFonts w:cs="Arial"/>
          <w:color w:val="5B9BD5" w:themeColor="accent1"/>
        </w:rPr>
      </w:pPr>
      <w:r w:rsidRPr="004F05D0">
        <w:rPr>
          <w:rFonts w:eastAsia="Arial" w:cs="Arial"/>
          <w:b/>
          <w:color w:val="5B9BD5" w:themeColor="accent1"/>
          <w:lang w:bidi="ru-RU"/>
        </w:rPr>
        <w:t>SSRS 2016: обнаружение глобальной группы развертывания</w:t>
      </w:r>
    </w:p>
    <w:p w14:paraId="153FF462" w14:textId="77777777" w:rsidR="004347FF" w:rsidRPr="004F05D0" w:rsidRDefault="004347FF" w:rsidP="004347FF">
      <w:pPr>
        <w:spacing w:after="0" w:line="240" w:lineRule="auto"/>
        <w:rPr>
          <w:rFonts w:cs="Arial"/>
        </w:rPr>
      </w:pPr>
      <w:r w:rsidRPr="004F05D0">
        <w:rPr>
          <w:rFonts w:eastAsia="Arial" w:cs="Arial"/>
          <w:color w:val="000000"/>
          <w:lang w:bidi="ru-RU"/>
        </w:rPr>
        <w:t>Эта операция обнаружения объектов заполняет группу глобального развертывания всеми обнаруженными объектами развертывания и наблюдатель развертывания SQL Server Reporting Services.</w:t>
      </w:r>
    </w:p>
    <w:p w14:paraId="518F1BAF" w14:textId="77777777" w:rsidR="004347FF" w:rsidRPr="004F05D0" w:rsidRDefault="004347FF" w:rsidP="004347FF">
      <w:pPr>
        <w:spacing w:after="0" w:line="240" w:lineRule="auto"/>
        <w:rPr>
          <w:rFonts w:cs="Arial"/>
        </w:rPr>
      </w:pPr>
    </w:p>
    <w:p w14:paraId="7A25D85F" w14:textId="77777777" w:rsidR="004347FF" w:rsidRPr="004F05D0" w:rsidRDefault="004347FF" w:rsidP="004347FF">
      <w:pPr>
        <w:pStyle w:val="Heading3"/>
        <w:rPr>
          <w:rFonts w:cs="Arial"/>
        </w:rPr>
      </w:pPr>
      <w:bookmarkStart w:id="117" w:name="_Toc469573608"/>
      <w:r w:rsidRPr="004F05D0">
        <w:rPr>
          <w:rFonts w:cs="Arial"/>
          <w:lang w:bidi="ru-RU"/>
        </w:rPr>
        <w:t>SSRS: группа экземпляров</w:t>
      </w:r>
      <w:bookmarkEnd w:id="117"/>
    </w:p>
    <w:p w14:paraId="18EA9F83" w14:textId="77777777" w:rsidR="004347FF" w:rsidRPr="004F05D0" w:rsidRDefault="004347FF" w:rsidP="004347FF">
      <w:pPr>
        <w:spacing w:after="0" w:line="240" w:lineRule="auto"/>
        <w:rPr>
          <w:rFonts w:cs="Arial"/>
        </w:rPr>
      </w:pPr>
      <w:r w:rsidRPr="004F05D0">
        <w:rPr>
          <w:rFonts w:eastAsia="Arial" w:cs="Arial"/>
          <w:color w:val="000000"/>
          <w:lang w:bidi="ru-RU"/>
        </w:rPr>
        <w:t>Эта группа содержит все обнаруженные объекты служб Microsoft SQL Server Reporting Services (Native Mode).</w:t>
      </w:r>
    </w:p>
    <w:p w14:paraId="7BF626C0" w14:textId="77777777" w:rsidR="004347FF" w:rsidRPr="004F05D0" w:rsidRDefault="004347FF" w:rsidP="004347FF">
      <w:pPr>
        <w:pStyle w:val="Heading4"/>
        <w:rPr>
          <w:rFonts w:cs="Arial"/>
        </w:rPr>
      </w:pPr>
      <w:bookmarkStart w:id="118" w:name="_Toc469573609"/>
      <w:r w:rsidRPr="004F05D0">
        <w:rPr>
          <w:rFonts w:cs="Arial"/>
          <w:lang w:bidi="ru-RU"/>
        </w:rPr>
        <w:t>Группа экземпляров SSRS — обнаружения</w:t>
      </w:r>
      <w:bookmarkEnd w:id="118"/>
    </w:p>
    <w:p w14:paraId="2D397C80" w14:textId="24480D72" w:rsidR="004347FF" w:rsidRPr="004F05D0" w:rsidRDefault="004347FF" w:rsidP="004347FF">
      <w:pPr>
        <w:spacing w:after="0" w:line="240" w:lineRule="auto"/>
        <w:rPr>
          <w:rFonts w:cs="Arial"/>
          <w:color w:val="5B9BD5" w:themeColor="accent1"/>
        </w:rPr>
      </w:pPr>
      <w:r w:rsidRPr="004F05D0">
        <w:rPr>
          <w:rFonts w:eastAsia="Arial" w:cs="Arial"/>
          <w:b/>
          <w:color w:val="5B9BD5" w:themeColor="accent1"/>
          <w:lang w:bidi="ru-RU"/>
        </w:rPr>
        <w:t>SSRS 2016: обнаружение группы глобальных экземпляров</w:t>
      </w:r>
    </w:p>
    <w:p w14:paraId="19D3A0D4" w14:textId="7451E4BA" w:rsidR="00C40E3D" w:rsidRPr="004F05D0" w:rsidRDefault="004347FF" w:rsidP="00EA3E78">
      <w:pPr>
        <w:spacing w:after="0" w:line="240" w:lineRule="auto"/>
        <w:rPr>
          <w:rFonts w:cs="Arial"/>
        </w:rPr>
      </w:pPr>
      <w:r w:rsidRPr="004F05D0">
        <w:rPr>
          <w:rFonts w:eastAsia="Arial" w:cs="Arial"/>
          <w:color w:val="000000"/>
          <w:lang w:bidi="ru-RU"/>
        </w:rPr>
        <w:t>Эта операция обнаружения объектов заполняет группу глобальных экземпляров всеми обнаруженными объектами служб SQL Server Reporting Services (Native Mode).</w:t>
      </w:r>
    </w:p>
    <w:p w14:paraId="55537919" w14:textId="4283355B" w:rsidR="000E1258" w:rsidRPr="004F05D0" w:rsidRDefault="00C40E3D">
      <w:pPr>
        <w:pStyle w:val="Heading2"/>
        <w:rPr>
          <w:rFonts w:cs="Arial"/>
        </w:rPr>
      </w:pPr>
      <w:bookmarkStart w:id="119" w:name="_Appendix:_Run_As"/>
      <w:bookmarkEnd w:id="119"/>
      <w:r w:rsidRPr="004F05D0" w:rsidDel="00C40E3D">
        <w:rPr>
          <w:rFonts w:cs="Arial"/>
          <w:lang w:bidi="ru-RU"/>
        </w:rPr>
        <w:t xml:space="preserve"> </w:t>
      </w:r>
      <w:bookmarkStart w:id="120" w:name="_Ref385872172"/>
      <w:bookmarkStart w:id="121" w:name="_Toc469573610"/>
      <w:r w:rsidRPr="004F05D0" w:rsidDel="00C40E3D">
        <w:rPr>
          <w:rFonts w:cs="Arial"/>
          <w:lang w:bidi="ru-RU"/>
        </w:rPr>
        <w:t>Приложение. Профили запуска от имени</w:t>
      </w:r>
      <w:bookmarkEnd w:id="120"/>
      <w:bookmarkEnd w:id="121"/>
    </w:p>
    <w:p w14:paraId="2CD55951" w14:textId="77777777" w:rsidR="000E1258" w:rsidRPr="004F05D0" w:rsidRDefault="000E1258">
      <w:pPr>
        <w:rPr>
          <w:rFonts w:cs="Arial"/>
        </w:rPr>
      </w:pPr>
    </w:p>
    <w:tbl>
      <w:tblPr>
        <w:tblW w:w="8560" w:type="dxa"/>
        <w:tblInd w:w="108" w:type="dxa"/>
        <w:tblLook w:val="04A0" w:firstRow="1" w:lastRow="0" w:firstColumn="1" w:lastColumn="0" w:noHBand="0" w:noVBand="1"/>
      </w:tblPr>
      <w:tblGrid>
        <w:gridCol w:w="2527"/>
        <w:gridCol w:w="1550"/>
        <w:gridCol w:w="4483"/>
      </w:tblGrid>
      <w:tr w:rsidR="000E1258" w:rsidRPr="004F05D0" w14:paraId="2B439BB2" w14:textId="77777777" w:rsidTr="006E36F0">
        <w:trPr>
          <w:trHeight w:val="600"/>
          <w:tblHeader/>
        </w:trPr>
        <w:tc>
          <w:tcPr>
            <w:tcW w:w="2527" w:type="dxa"/>
            <w:tcBorders>
              <w:top w:val="single" w:sz="8" w:space="0" w:color="696969"/>
              <w:left w:val="single" w:sz="8" w:space="0" w:color="696969"/>
              <w:bottom w:val="single" w:sz="4" w:space="0" w:color="696969"/>
              <w:right w:val="single" w:sz="4" w:space="0" w:color="696969"/>
            </w:tcBorders>
            <w:shd w:val="clear" w:color="000000" w:fill="D3D3D3"/>
            <w:hideMark/>
          </w:tcPr>
          <w:p w14:paraId="3C6C4294" w14:textId="77777777" w:rsidR="000E1258" w:rsidRPr="004F05D0" w:rsidRDefault="000E1258" w:rsidP="000E1258">
            <w:pPr>
              <w:spacing w:before="0" w:after="0" w:line="240" w:lineRule="auto"/>
              <w:jc w:val="center"/>
              <w:rPr>
                <w:rFonts w:eastAsia="Times New Roman" w:cs="Arial"/>
                <w:b/>
                <w:bCs/>
                <w:color w:val="000000"/>
                <w:kern w:val="0"/>
                <w:sz w:val="22"/>
                <w:szCs w:val="22"/>
              </w:rPr>
            </w:pPr>
            <w:r w:rsidRPr="004F05D0">
              <w:rPr>
                <w:rFonts w:eastAsia="Times New Roman" w:cs="Arial"/>
                <w:b/>
                <w:color w:val="000000"/>
                <w:kern w:val="0"/>
                <w:sz w:val="22"/>
                <w:szCs w:val="22"/>
                <w:lang w:bidi="ru-RU"/>
              </w:rPr>
              <w:t>Профиль запуска от имени</w:t>
            </w:r>
          </w:p>
        </w:tc>
        <w:tc>
          <w:tcPr>
            <w:tcW w:w="1550" w:type="dxa"/>
            <w:tcBorders>
              <w:top w:val="single" w:sz="8" w:space="0" w:color="696969"/>
              <w:left w:val="nil"/>
              <w:bottom w:val="single" w:sz="4" w:space="0" w:color="696969"/>
              <w:right w:val="single" w:sz="4" w:space="0" w:color="696969"/>
            </w:tcBorders>
            <w:shd w:val="clear" w:color="000000" w:fill="D3D3D3"/>
            <w:hideMark/>
          </w:tcPr>
          <w:p w14:paraId="2042F89E" w14:textId="77777777" w:rsidR="000E1258" w:rsidRPr="004F05D0" w:rsidRDefault="000E1258" w:rsidP="000E1258">
            <w:pPr>
              <w:spacing w:before="0" w:after="0" w:line="240" w:lineRule="auto"/>
              <w:jc w:val="center"/>
              <w:rPr>
                <w:rFonts w:eastAsia="Times New Roman" w:cs="Arial"/>
                <w:b/>
                <w:bCs/>
                <w:color w:val="000000"/>
                <w:kern w:val="0"/>
                <w:sz w:val="22"/>
                <w:szCs w:val="22"/>
              </w:rPr>
            </w:pPr>
            <w:r w:rsidRPr="004F05D0">
              <w:rPr>
                <w:rFonts w:eastAsia="Times New Roman" w:cs="Arial"/>
                <w:b/>
                <w:color w:val="000000"/>
                <w:kern w:val="0"/>
                <w:sz w:val="22"/>
                <w:szCs w:val="22"/>
                <w:lang w:bidi="ru-RU"/>
              </w:rPr>
              <w:t>Тип рабочего процесса</w:t>
            </w:r>
          </w:p>
        </w:tc>
        <w:tc>
          <w:tcPr>
            <w:tcW w:w="4483" w:type="dxa"/>
            <w:tcBorders>
              <w:top w:val="single" w:sz="8" w:space="0" w:color="696969"/>
              <w:left w:val="nil"/>
              <w:bottom w:val="single" w:sz="4" w:space="0" w:color="696969"/>
              <w:right w:val="single" w:sz="8" w:space="0" w:color="696969"/>
            </w:tcBorders>
            <w:shd w:val="clear" w:color="000000" w:fill="D3D3D3"/>
            <w:hideMark/>
          </w:tcPr>
          <w:p w14:paraId="44487880" w14:textId="77777777" w:rsidR="000E1258" w:rsidRPr="004F05D0" w:rsidRDefault="000E1258" w:rsidP="000E1258">
            <w:pPr>
              <w:spacing w:before="0" w:after="0" w:line="240" w:lineRule="auto"/>
              <w:jc w:val="center"/>
              <w:rPr>
                <w:rFonts w:eastAsia="Times New Roman" w:cs="Arial"/>
                <w:b/>
                <w:bCs/>
                <w:color w:val="000000"/>
                <w:kern w:val="0"/>
                <w:sz w:val="22"/>
                <w:szCs w:val="22"/>
              </w:rPr>
            </w:pPr>
            <w:r w:rsidRPr="004F05D0">
              <w:rPr>
                <w:rFonts w:eastAsia="Times New Roman" w:cs="Arial"/>
                <w:b/>
                <w:color w:val="000000"/>
                <w:kern w:val="0"/>
                <w:sz w:val="22"/>
                <w:szCs w:val="22"/>
                <w:lang w:bidi="ru-RU"/>
              </w:rPr>
              <w:t>Рабочий процесс</w:t>
            </w:r>
          </w:p>
        </w:tc>
      </w:tr>
      <w:tr w:rsidR="00350FD3" w:rsidRPr="004F05D0" w14:paraId="3013262E"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7712B6EE" w14:textId="14B68229" w:rsidR="00350FD3" w:rsidRPr="004F05D0" w:rsidRDefault="006E36F0" w:rsidP="00350FD3">
            <w:pPr>
              <w:rPr>
                <w:rFonts w:cs="Arial"/>
              </w:rPr>
            </w:pPr>
            <w:r w:rsidRPr="004F05D0">
              <w:rPr>
                <w:rFonts w:cs="Arial"/>
                <w:lang w:bidi="ru-RU"/>
              </w:rPr>
              <w:t>Профиль запуска от имени для обнаружения Microsoft SQL Server 2016</w:t>
            </w:r>
          </w:p>
        </w:tc>
        <w:tc>
          <w:tcPr>
            <w:tcW w:w="1550" w:type="dxa"/>
            <w:tcBorders>
              <w:top w:val="nil"/>
              <w:left w:val="nil"/>
              <w:bottom w:val="single" w:sz="4" w:space="0" w:color="696969"/>
              <w:right w:val="single" w:sz="4" w:space="0" w:color="696969"/>
            </w:tcBorders>
            <w:shd w:val="clear" w:color="auto" w:fill="auto"/>
          </w:tcPr>
          <w:p w14:paraId="2400B423" w14:textId="77777777" w:rsidR="00350FD3" w:rsidRPr="004F05D0" w:rsidRDefault="00350FD3" w:rsidP="00350FD3">
            <w:pPr>
              <w:rPr>
                <w:rFonts w:cs="Arial"/>
              </w:rPr>
            </w:pPr>
            <w:r w:rsidRPr="004F05D0">
              <w:rPr>
                <w:rFonts w:cs="Arial"/>
                <w:lang w:bidi="ru-RU"/>
              </w:rPr>
              <w:t>Обнаружение</w:t>
            </w:r>
          </w:p>
        </w:tc>
        <w:tc>
          <w:tcPr>
            <w:tcW w:w="4483" w:type="dxa"/>
            <w:tcBorders>
              <w:top w:val="nil"/>
              <w:left w:val="nil"/>
              <w:bottom w:val="single" w:sz="4" w:space="0" w:color="696969"/>
              <w:right w:val="single" w:sz="8" w:space="0" w:color="696969"/>
            </w:tcBorders>
            <w:shd w:val="clear" w:color="auto" w:fill="auto"/>
          </w:tcPr>
          <w:p w14:paraId="4A0B56F1" w14:textId="6709ED6B" w:rsidR="00350FD3" w:rsidRPr="004F05D0" w:rsidRDefault="00F372A7" w:rsidP="00350FD3">
            <w:pPr>
              <w:rPr>
                <w:rFonts w:cs="Arial"/>
              </w:rPr>
            </w:pPr>
            <w:r w:rsidRPr="004F05D0">
              <w:rPr>
                <w:rFonts w:cs="Arial"/>
                <w:lang w:bidi="ru-RU"/>
              </w:rPr>
              <w:t>SSRS 2016: обнаружение начального значения развертывания</w:t>
            </w:r>
          </w:p>
        </w:tc>
      </w:tr>
      <w:tr w:rsidR="00350FD3" w:rsidRPr="004F05D0" w14:paraId="1773596F"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69AC8940" w14:textId="7E0133C5" w:rsidR="00350FD3" w:rsidRPr="004F05D0" w:rsidRDefault="00350FD3" w:rsidP="00350FD3">
            <w:pPr>
              <w:rPr>
                <w:rFonts w:cs="Arial"/>
              </w:rPr>
            </w:pPr>
          </w:p>
        </w:tc>
        <w:tc>
          <w:tcPr>
            <w:tcW w:w="1550" w:type="dxa"/>
            <w:tcBorders>
              <w:top w:val="nil"/>
              <w:left w:val="nil"/>
              <w:bottom w:val="single" w:sz="4" w:space="0" w:color="696969"/>
              <w:right w:val="single" w:sz="4" w:space="0" w:color="696969"/>
            </w:tcBorders>
            <w:shd w:val="clear" w:color="auto" w:fill="auto"/>
          </w:tcPr>
          <w:p w14:paraId="1B1A5496" w14:textId="77777777" w:rsidR="00350FD3" w:rsidRPr="004F05D0" w:rsidRDefault="00350FD3" w:rsidP="00350FD3">
            <w:pPr>
              <w:rPr>
                <w:rFonts w:cs="Arial"/>
              </w:rPr>
            </w:pPr>
            <w:r w:rsidRPr="004F05D0">
              <w:rPr>
                <w:rFonts w:cs="Arial"/>
                <w:lang w:bidi="ru-RU"/>
              </w:rPr>
              <w:t>Обнаружение</w:t>
            </w:r>
          </w:p>
        </w:tc>
        <w:tc>
          <w:tcPr>
            <w:tcW w:w="4483" w:type="dxa"/>
            <w:tcBorders>
              <w:top w:val="nil"/>
              <w:left w:val="nil"/>
              <w:bottom w:val="single" w:sz="4" w:space="0" w:color="696969"/>
              <w:right w:val="single" w:sz="8" w:space="0" w:color="696969"/>
            </w:tcBorders>
            <w:shd w:val="clear" w:color="auto" w:fill="auto"/>
          </w:tcPr>
          <w:p w14:paraId="5C2BCD64" w14:textId="27DE9DD3" w:rsidR="00350FD3" w:rsidRPr="004F05D0" w:rsidRDefault="00F372A7" w:rsidP="00350FD3">
            <w:pPr>
              <w:rPr>
                <w:rFonts w:cs="Arial"/>
              </w:rPr>
            </w:pPr>
            <w:r w:rsidRPr="004F05D0">
              <w:rPr>
                <w:rFonts w:cs="Arial"/>
                <w:lang w:bidi="ru-RU"/>
              </w:rPr>
              <w:t>SSRS 2016: обнаружение служб Microsoft SQL Server 2016 Reporting Services (Native Mode)</w:t>
            </w:r>
          </w:p>
        </w:tc>
      </w:tr>
      <w:tr w:rsidR="00350FD3" w:rsidRPr="004F05D0" w14:paraId="39457F5B"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3F3AC493" w14:textId="793BC9DA" w:rsidR="00350FD3" w:rsidRPr="004F05D0" w:rsidRDefault="006E36F0" w:rsidP="00350FD3">
            <w:pPr>
              <w:rPr>
                <w:rFonts w:cs="Arial"/>
              </w:rPr>
            </w:pPr>
            <w:r w:rsidRPr="004F05D0">
              <w:rPr>
                <w:rFonts w:cs="Arial"/>
                <w:lang w:bidi="ru-RU"/>
              </w:rPr>
              <w:t>Профиль запуска от имени для SDK SCOM Microsoft SQL Server 2016</w:t>
            </w:r>
          </w:p>
        </w:tc>
        <w:tc>
          <w:tcPr>
            <w:tcW w:w="1550" w:type="dxa"/>
            <w:tcBorders>
              <w:top w:val="nil"/>
              <w:left w:val="nil"/>
              <w:bottom w:val="single" w:sz="4" w:space="0" w:color="696969"/>
              <w:right w:val="single" w:sz="4" w:space="0" w:color="696969"/>
            </w:tcBorders>
            <w:shd w:val="clear" w:color="auto" w:fill="auto"/>
          </w:tcPr>
          <w:p w14:paraId="4C941FA8" w14:textId="77777777" w:rsidR="00350FD3" w:rsidRPr="004F05D0" w:rsidRDefault="00350FD3" w:rsidP="00350FD3">
            <w:pPr>
              <w:rPr>
                <w:rFonts w:cs="Arial"/>
              </w:rPr>
            </w:pPr>
            <w:r w:rsidRPr="004F05D0">
              <w:rPr>
                <w:rFonts w:cs="Arial"/>
                <w:lang w:bidi="ru-RU"/>
              </w:rPr>
              <w:t>Обнаружение</w:t>
            </w:r>
          </w:p>
        </w:tc>
        <w:tc>
          <w:tcPr>
            <w:tcW w:w="4483" w:type="dxa"/>
            <w:tcBorders>
              <w:top w:val="nil"/>
              <w:left w:val="nil"/>
              <w:bottom w:val="single" w:sz="4" w:space="0" w:color="696969"/>
              <w:right w:val="single" w:sz="8" w:space="0" w:color="696969"/>
            </w:tcBorders>
            <w:shd w:val="clear" w:color="auto" w:fill="auto"/>
          </w:tcPr>
          <w:p w14:paraId="698F4B37" w14:textId="030F4DB8" w:rsidR="00350FD3" w:rsidRPr="004F05D0" w:rsidRDefault="00F372A7" w:rsidP="00350FD3">
            <w:pPr>
              <w:rPr>
                <w:rFonts w:cs="Arial"/>
              </w:rPr>
            </w:pPr>
            <w:r w:rsidRPr="004F05D0">
              <w:rPr>
                <w:rFonts w:cs="Arial"/>
                <w:lang w:bidi="ru-RU"/>
              </w:rPr>
              <w:t>SSRS 2016: обнаружение развертывания SSRS 2016 в собственном режиме</w:t>
            </w:r>
          </w:p>
        </w:tc>
      </w:tr>
      <w:tr w:rsidR="00350FD3" w:rsidRPr="004F05D0" w14:paraId="3D05D0C5"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3A33A1FF" w14:textId="03DA6F78" w:rsidR="00350FD3" w:rsidRPr="004F05D0" w:rsidRDefault="00350FD3" w:rsidP="00350FD3">
            <w:pPr>
              <w:rPr>
                <w:rFonts w:cs="Arial"/>
              </w:rPr>
            </w:pPr>
          </w:p>
        </w:tc>
        <w:tc>
          <w:tcPr>
            <w:tcW w:w="1550" w:type="dxa"/>
            <w:tcBorders>
              <w:top w:val="nil"/>
              <w:left w:val="nil"/>
              <w:bottom w:val="single" w:sz="4" w:space="0" w:color="696969"/>
              <w:right w:val="single" w:sz="4" w:space="0" w:color="696969"/>
            </w:tcBorders>
            <w:shd w:val="clear" w:color="auto" w:fill="auto"/>
          </w:tcPr>
          <w:p w14:paraId="69DA889A" w14:textId="77777777" w:rsidR="00350FD3" w:rsidRPr="004F05D0" w:rsidRDefault="00350FD3" w:rsidP="00350FD3">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7FB77B65" w14:textId="77777777" w:rsidR="00350FD3" w:rsidRPr="004F05D0" w:rsidRDefault="00350FD3" w:rsidP="00350FD3">
            <w:pPr>
              <w:rPr>
                <w:rFonts w:cs="Arial"/>
              </w:rPr>
            </w:pPr>
            <w:r w:rsidRPr="004F05D0">
              <w:rPr>
                <w:rFonts w:cs="Arial"/>
                <w:lang w:bidi="ru-RU"/>
              </w:rPr>
              <w:t>Обнаружены все экземпляры развертывания</w:t>
            </w:r>
          </w:p>
        </w:tc>
      </w:tr>
      <w:tr w:rsidR="006E36F0" w:rsidRPr="004F05D0" w14:paraId="0D3B2F20" w14:textId="77777777" w:rsidTr="006E36F0">
        <w:trPr>
          <w:trHeight w:val="300"/>
        </w:trPr>
        <w:tc>
          <w:tcPr>
            <w:tcW w:w="2527" w:type="dxa"/>
            <w:vMerge w:val="restart"/>
            <w:tcBorders>
              <w:top w:val="nil"/>
              <w:left w:val="single" w:sz="8" w:space="0" w:color="696969"/>
              <w:right w:val="single" w:sz="4" w:space="0" w:color="696969"/>
            </w:tcBorders>
            <w:shd w:val="clear" w:color="auto" w:fill="auto"/>
          </w:tcPr>
          <w:p w14:paraId="25DE2B7A" w14:textId="7B97546C" w:rsidR="006E36F0" w:rsidRPr="004F05D0" w:rsidRDefault="006E36F0" w:rsidP="006E36F0">
            <w:pPr>
              <w:rPr>
                <w:rFonts w:cs="Arial"/>
              </w:rPr>
            </w:pPr>
            <w:r w:rsidRPr="004F05D0">
              <w:rPr>
                <w:rFonts w:cs="Arial"/>
                <w:lang w:bidi="ru-RU"/>
              </w:rPr>
              <w:t>Профиль запуска от имени для мониторинга Microsoft SQL Server 2016</w:t>
            </w:r>
          </w:p>
          <w:p w14:paraId="2326F1CE" w14:textId="71F03245"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28173651" w14:textId="26C57655"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1D8B8A09" w14:textId="005958B3" w:rsidR="006E36F0" w:rsidRPr="004F05D0" w:rsidRDefault="006E36F0" w:rsidP="006E36F0">
            <w:pPr>
              <w:rPr>
                <w:rFonts w:cs="Arial"/>
              </w:rPr>
            </w:pPr>
            <w:r w:rsidRPr="004F05D0">
              <w:rPr>
                <w:rFonts w:cs="Arial"/>
                <w:lang w:bidi="ru-RU"/>
              </w:rPr>
              <w:t>Конфликт конфигурации с SQL Server</w:t>
            </w:r>
          </w:p>
        </w:tc>
      </w:tr>
      <w:tr w:rsidR="006E36F0" w:rsidRPr="004F05D0" w14:paraId="7DF88679" w14:textId="77777777" w:rsidTr="006E36F0">
        <w:trPr>
          <w:trHeight w:val="300"/>
        </w:trPr>
        <w:tc>
          <w:tcPr>
            <w:tcW w:w="2527" w:type="dxa"/>
            <w:vMerge/>
            <w:tcBorders>
              <w:left w:val="single" w:sz="8" w:space="0" w:color="696969"/>
              <w:right w:val="single" w:sz="4" w:space="0" w:color="696969"/>
            </w:tcBorders>
            <w:shd w:val="clear" w:color="auto" w:fill="auto"/>
          </w:tcPr>
          <w:p w14:paraId="328B866A" w14:textId="654684F0"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2DB0554B" w14:textId="7EAC78E1"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60C4EE58" w14:textId="39A6563D" w:rsidR="006E36F0" w:rsidRPr="004F05D0" w:rsidRDefault="006E36F0" w:rsidP="006E36F0">
            <w:pPr>
              <w:rPr>
                <w:rFonts w:cs="Arial"/>
              </w:rPr>
            </w:pPr>
            <w:r w:rsidRPr="004F05D0">
              <w:rPr>
                <w:rFonts w:cs="Arial"/>
                <w:lang w:bidi="ru-RU"/>
              </w:rPr>
              <w:t>Загрузка ЦП (%)</w:t>
            </w:r>
          </w:p>
        </w:tc>
      </w:tr>
      <w:tr w:rsidR="006E36F0" w:rsidRPr="004F05D0" w14:paraId="79323992" w14:textId="77777777" w:rsidTr="006E36F0">
        <w:trPr>
          <w:trHeight w:val="300"/>
        </w:trPr>
        <w:tc>
          <w:tcPr>
            <w:tcW w:w="2527" w:type="dxa"/>
            <w:vMerge/>
            <w:tcBorders>
              <w:left w:val="single" w:sz="8" w:space="0" w:color="696969"/>
              <w:right w:val="single" w:sz="4" w:space="0" w:color="696969"/>
            </w:tcBorders>
            <w:shd w:val="clear" w:color="auto" w:fill="auto"/>
          </w:tcPr>
          <w:p w14:paraId="424BCE5C" w14:textId="062D1BD4"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713889BE" w14:textId="3D4725D2"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21093490" w14:textId="6D82C3F3" w:rsidR="006E36F0" w:rsidRPr="004F05D0" w:rsidRDefault="006E36F0" w:rsidP="006E36F0">
            <w:pPr>
              <w:rPr>
                <w:rFonts w:cs="Arial"/>
              </w:rPr>
            </w:pPr>
            <w:r w:rsidRPr="004F05D0">
              <w:rPr>
                <w:rFonts w:cs="Arial"/>
                <w:lang w:bidi="ru-RU"/>
              </w:rPr>
              <w:t>База данных доступна</w:t>
            </w:r>
          </w:p>
        </w:tc>
      </w:tr>
      <w:tr w:rsidR="006E36F0" w:rsidRPr="004F05D0" w14:paraId="304FF44A" w14:textId="77777777" w:rsidTr="006E36F0">
        <w:trPr>
          <w:trHeight w:val="300"/>
        </w:trPr>
        <w:tc>
          <w:tcPr>
            <w:tcW w:w="2527" w:type="dxa"/>
            <w:vMerge/>
            <w:tcBorders>
              <w:left w:val="single" w:sz="8" w:space="0" w:color="696969"/>
              <w:right w:val="single" w:sz="4" w:space="0" w:color="696969"/>
            </w:tcBorders>
            <w:shd w:val="clear" w:color="auto" w:fill="auto"/>
          </w:tcPr>
          <w:p w14:paraId="16D79E43" w14:textId="43ACCBF6"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8DF2C81" w14:textId="4CA4393D"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54BB4B98" w14:textId="5334ABA8" w:rsidR="006E36F0" w:rsidRPr="004F05D0" w:rsidRDefault="006E36F0" w:rsidP="006E36F0">
            <w:pPr>
              <w:rPr>
                <w:rFonts w:cs="Arial"/>
              </w:rPr>
            </w:pPr>
            <w:r w:rsidRPr="004F05D0">
              <w:rPr>
                <w:rFonts w:cs="Arial"/>
                <w:lang w:bidi="ru-RU"/>
              </w:rPr>
              <w:t>База данных доступна</w:t>
            </w:r>
          </w:p>
        </w:tc>
      </w:tr>
      <w:tr w:rsidR="006E36F0" w:rsidRPr="004F05D0" w14:paraId="23B36993" w14:textId="77777777" w:rsidTr="006E36F0">
        <w:trPr>
          <w:trHeight w:val="300"/>
        </w:trPr>
        <w:tc>
          <w:tcPr>
            <w:tcW w:w="2527" w:type="dxa"/>
            <w:vMerge/>
            <w:tcBorders>
              <w:left w:val="single" w:sz="8" w:space="0" w:color="696969"/>
              <w:right w:val="single" w:sz="4" w:space="0" w:color="696969"/>
            </w:tcBorders>
            <w:shd w:val="clear" w:color="auto" w:fill="auto"/>
          </w:tcPr>
          <w:p w14:paraId="065B8E35" w14:textId="02412D96"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016B3A22" w14:textId="26AA2559"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09A1EAA5" w14:textId="68678E96" w:rsidR="006E36F0" w:rsidRPr="004F05D0" w:rsidRDefault="006E36F0" w:rsidP="006E36F0">
            <w:pPr>
              <w:rPr>
                <w:rFonts w:cs="Arial"/>
              </w:rPr>
            </w:pPr>
            <w:r w:rsidRPr="004F05D0">
              <w:rPr>
                <w:rFonts w:cs="Arial"/>
                <w:lang w:bidi="ru-RU"/>
              </w:rPr>
              <w:t>Состояние конфигурации экземпляра</w:t>
            </w:r>
          </w:p>
        </w:tc>
      </w:tr>
      <w:tr w:rsidR="006E36F0" w:rsidRPr="004F05D0" w14:paraId="57C6CA6F" w14:textId="77777777" w:rsidTr="006E36F0">
        <w:trPr>
          <w:trHeight w:val="300"/>
        </w:trPr>
        <w:tc>
          <w:tcPr>
            <w:tcW w:w="2527" w:type="dxa"/>
            <w:vMerge/>
            <w:tcBorders>
              <w:left w:val="single" w:sz="8" w:space="0" w:color="696969"/>
              <w:right w:val="single" w:sz="4" w:space="0" w:color="696969"/>
            </w:tcBorders>
            <w:shd w:val="clear" w:color="auto" w:fill="auto"/>
          </w:tcPr>
          <w:p w14:paraId="34E60322" w14:textId="0C89593A"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7712FF8F" w14:textId="67D606BA"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2EE30F18" w14:textId="18CCFF8A" w:rsidR="006E36F0" w:rsidRPr="004F05D0" w:rsidRDefault="006E36F0" w:rsidP="006E36F0">
            <w:pPr>
              <w:rPr>
                <w:rFonts w:cs="Arial"/>
              </w:rPr>
            </w:pPr>
            <w:r w:rsidRPr="004F05D0">
              <w:rPr>
                <w:rFonts w:cs="Arial"/>
                <w:lang w:bidi="ru-RU"/>
              </w:rPr>
              <w:t>Память, занятая другими процессами</w:t>
            </w:r>
          </w:p>
        </w:tc>
      </w:tr>
      <w:tr w:rsidR="006E36F0" w:rsidRPr="004F05D0" w14:paraId="5201C441" w14:textId="77777777" w:rsidTr="006E36F0">
        <w:trPr>
          <w:trHeight w:val="300"/>
        </w:trPr>
        <w:tc>
          <w:tcPr>
            <w:tcW w:w="2527" w:type="dxa"/>
            <w:vMerge/>
            <w:tcBorders>
              <w:left w:val="single" w:sz="8" w:space="0" w:color="696969"/>
              <w:right w:val="single" w:sz="4" w:space="0" w:color="696969"/>
            </w:tcBorders>
            <w:shd w:val="clear" w:color="auto" w:fill="auto"/>
          </w:tcPr>
          <w:p w14:paraId="0050DF71" w14:textId="068686D5"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3998A0BB" w14:textId="0B740F2D"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2F5B05FF" w14:textId="347FA9F1" w:rsidR="006E36F0" w:rsidRPr="004F05D0" w:rsidRDefault="006E36F0" w:rsidP="006E36F0">
            <w:pPr>
              <w:rPr>
                <w:rFonts w:cs="Arial"/>
              </w:rPr>
            </w:pPr>
            <w:r w:rsidRPr="004F05D0">
              <w:rPr>
                <w:rFonts w:cs="Arial"/>
                <w:lang w:bidi="ru-RU"/>
              </w:rPr>
              <w:t>Объем памяти, занятой экземпляром SSRS</w:t>
            </w:r>
          </w:p>
        </w:tc>
      </w:tr>
      <w:tr w:rsidR="006E36F0" w:rsidRPr="004F05D0" w14:paraId="18CD5F65" w14:textId="77777777" w:rsidTr="006E36F0">
        <w:trPr>
          <w:trHeight w:val="300"/>
        </w:trPr>
        <w:tc>
          <w:tcPr>
            <w:tcW w:w="2527" w:type="dxa"/>
            <w:vMerge/>
            <w:tcBorders>
              <w:left w:val="single" w:sz="8" w:space="0" w:color="696969"/>
              <w:right w:val="single" w:sz="4" w:space="0" w:color="696969"/>
            </w:tcBorders>
            <w:shd w:val="clear" w:color="auto" w:fill="auto"/>
          </w:tcPr>
          <w:p w14:paraId="28D2C96E" w14:textId="2487D168"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3986564E" w14:textId="20A75F64"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71A9C3E7" w14:textId="500334D4" w:rsidR="006E36F0" w:rsidRPr="004F05D0" w:rsidRDefault="006E36F0" w:rsidP="006E36F0">
            <w:pPr>
              <w:rPr>
                <w:rFonts w:cs="Arial"/>
              </w:rPr>
            </w:pPr>
            <w:r w:rsidRPr="004F05D0">
              <w:rPr>
                <w:rFonts w:cs="Arial"/>
                <w:lang w:bidi="ru-RU"/>
              </w:rPr>
              <w:t>Неправильно сконфигурированные источники данных</w:t>
            </w:r>
          </w:p>
        </w:tc>
      </w:tr>
      <w:tr w:rsidR="006E36F0" w:rsidRPr="004F05D0" w14:paraId="26A8BD34" w14:textId="77777777" w:rsidTr="006E36F0">
        <w:trPr>
          <w:trHeight w:val="300"/>
        </w:trPr>
        <w:tc>
          <w:tcPr>
            <w:tcW w:w="2527" w:type="dxa"/>
            <w:vMerge/>
            <w:tcBorders>
              <w:left w:val="single" w:sz="8" w:space="0" w:color="696969"/>
              <w:right w:val="single" w:sz="4" w:space="0" w:color="696969"/>
            </w:tcBorders>
            <w:shd w:val="clear" w:color="auto" w:fill="auto"/>
          </w:tcPr>
          <w:p w14:paraId="19D15D84" w14:textId="54E7DEC9"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0FFD50CC" w14:textId="260E7705"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04114C4C" w14:textId="13F8B1AB" w:rsidR="006E36F0" w:rsidRPr="004F05D0" w:rsidRDefault="006E36F0" w:rsidP="006E36F0">
            <w:pPr>
              <w:rPr>
                <w:rFonts w:cs="Arial"/>
              </w:rPr>
            </w:pPr>
            <w:r w:rsidRPr="004F05D0">
              <w:rPr>
                <w:rFonts w:cs="Arial"/>
                <w:lang w:bidi="ru-RU"/>
              </w:rPr>
              <w:t>Количество выполнений отчетов с ошибками</w:t>
            </w:r>
          </w:p>
        </w:tc>
      </w:tr>
      <w:tr w:rsidR="006E36F0" w:rsidRPr="004F05D0" w14:paraId="0CADF08D" w14:textId="77777777" w:rsidTr="006E36F0">
        <w:trPr>
          <w:trHeight w:val="300"/>
        </w:trPr>
        <w:tc>
          <w:tcPr>
            <w:tcW w:w="2527" w:type="dxa"/>
            <w:vMerge/>
            <w:tcBorders>
              <w:left w:val="single" w:sz="8" w:space="0" w:color="696969"/>
              <w:right w:val="single" w:sz="4" w:space="0" w:color="696969"/>
            </w:tcBorders>
            <w:shd w:val="clear" w:color="auto" w:fill="auto"/>
          </w:tcPr>
          <w:p w14:paraId="326F3335" w14:textId="58546EBA"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F0C3E62" w14:textId="46C49F19"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43C23667" w14:textId="001861D8" w:rsidR="006E36F0" w:rsidRPr="004F05D0" w:rsidRDefault="006E36F0" w:rsidP="006E36F0">
            <w:pPr>
              <w:rPr>
                <w:rFonts w:cs="Arial"/>
              </w:rPr>
            </w:pPr>
            <w:r w:rsidRPr="004F05D0">
              <w:rPr>
                <w:rFonts w:cs="Arial"/>
                <w:lang w:bidi="ru-RU"/>
              </w:rPr>
              <w:t>Количество выполнений отчетов с ошибками</w:t>
            </w:r>
          </w:p>
        </w:tc>
      </w:tr>
      <w:tr w:rsidR="006E36F0" w:rsidRPr="004F05D0" w14:paraId="6181FB56" w14:textId="77777777" w:rsidTr="006E36F0">
        <w:trPr>
          <w:trHeight w:val="300"/>
        </w:trPr>
        <w:tc>
          <w:tcPr>
            <w:tcW w:w="2527" w:type="dxa"/>
            <w:vMerge/>
            <w:tcBorders>
              <w:left w:val="single" w:sz="8" w:space="0" w:color="696969"/>
              <w:right w:val="single" w:sz="4" w:space="0" w:color="696969"/>
            </w:tcBorders>
            <w:shd w:val="clear" w:color="auto" w:fill="auto"/>
          </w:tcPr>
          <w:p w14:paraId="07F2109E" w14:textId="2375B433"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C742422" w14:textId="426E5431"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3E9B2908" w14:textId="1DA0A289" w:rsidR="006E36F0" w:rsidRPr="004F05D0" w:rsidRDefault="006E36F0" w:rsidP="006E36F0">
            <w:pPr>
              <w:rPr>
                <w:rFonts w:cs="Arial"/>
              </w:rPr>
            </w:pPr>
            <w:r w:rsidRPr="004F05D0">
              <w:rPr>
                <w:rFonts w:cs="Arial"/>
                <w:lang w:bidi="ru-RU"/>
              </w:rPr>
              <w:t>Диспетчер отчетов доступен</w:t>
            </w:r>
          </w:p>
        </w:tc>
      </w:tr>
      <w:tr w:rsidR="006E36F0" w:rsidRPr="004F05D0" w14:paraId="537A33DD" w14:textId="77777777" w:rsidTr="006E36F0">
        <w:trPr>
          <w:trHeight w:val="300"/>
        </w:trPr>
        <w:tc>
          <w:tcPr>
            <w:tcW w:w="2527" w:type="dxa"/>
            <w:vMerge/>
            <w:tcBorders>
              <w:left w:val="single" w:sz="8" w:space="0" w:color="696969"/>
              <w:right w:val="single" w:sz="4" w:space="0" w:color="696969"/>
            </w:tcBorders>
            <w:shd w:val="clear" w:color="auto" w:fill="auto"/>
          </w:tcPr>
          <w:p w14:paraId="5293ED81" w14:textId="1F4A7A12"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00B50D9" w14:textId="368834DE"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1D29464A" w14:textId="7B704C32" w:rsidR="006E36F0" w:rsidRPr="004F05D0" w:rsidRDefault="006E36F0" w:rsidP="006E36F0">
            <w:pPr>
              <w:rPr>
                <w:rFonts w:cs="Arial"/>
              </w:rPr>
            </w:pPr>
            <w:r w:rsidRPr="004F05D0">
              <w:rPr>
                <w:rFonts w:cs="Arial"/>
                <w:lang w:bidi="ru-RU"/>
              </w:rPr>
              <w:t>Временная база данных доступна</w:t>
            </w:r>
          </w:p>
        </w:tc>
      </w:tr>
      <w:tr w:rsidR="006E36F0" w:rsidRPr="004F05D0" w14:paraId="3F96DBAB" w14:textId="77777777" w:rsidTr="006E36F0">
        <w:trPr>
          <w:trHeight w:val="300"/>
        </w:trPr>
        <w:tc>
          <w:tcPr>
            <w:tcW w:w="2527" w:type="dxa"/>
            <w:vMerge/>
            <w:tcBorders>
              <w:left w:val="single" w:sz="8" w:space="0" w:color="696969"/>
              <w:right w:val="single" w:sz="4" w:space="0" w:color="696969"/>
            </w:tcBorders>
            <w:shd w:val="clear" w:color="auto" w:fill="auto"/>
          </w:tcPr>
          <w:p w14:paraId="12247ADB" w14:textId="3D258A5C"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C89E7AC" w14:textId="1E281367"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7189693A" w14:textId="115BEE97" w:rsidR="006E36F0" w:rsidRPr="004F05D0" w:rsidRDefault="006E36F0" w:rsidP="006E36F0">
            <w:pPr>
              <w:rPr>
                <w:rFonts w:cs="Arial"/>
              </w:rPr>
            </w:pPr>
            <w:r w:rsidRPr="004F05D0">
              <w:rPr>
                <w:rFonts w:cs="Arial"/>
                <w:lang w:bidi="ru-RU"/>
              </w:rPr>
              <w:t>Временная база данных доступна</w:t>
            </w:r>
          </w:p>
        </w:tc>
      </w:tr>
      <w:tr w:rsidR="006E36F0" w:rsidRPr="004F05D0" w14:paraId="16F84A9F" w14:textId="77777777" w:rsidTr="006E36F0">
        <w:trPr>
          <w:trHeight w:val="300"/>
        </w:trPr>
        <w:tc>
          <w:tcPr>
            <w:tcW w:w="2527" w:type="dxa"/>
            <w:vMerge/>
            <w:tcBorders>
              <w:left w:val="single" w:sz="8" w:space="0" w:color="696969"/>
              <w:right w:val="single" w:sz="4" w:space="0" w:color="696969"/>
            </w:tcBorders>
            <w:shd w:val="clear" w:color="auto" w:fill="auto"/>
          </w:tcPr>
          <w:p w14:paraId="197603DE" w14:textId="73D895D5"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5F7F1FD5" w14:textId="0EDCE05E"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2AF51375" w14:textId="494B3EC4" w:rsidR="006E36F0" w:rsidRPr="004F05D0" w:rsidRDefault="006E36F0" w:rsidP="006E36F0">
            <w:pPr>
              <w:rPr>
                <w:rFonts w:cs="Arial"/>
              </w:rPr>
            </w:pPr>
            <w:r w:rsidRPr="004F05D0">
              <w:rPr>
                <w:rFonts w:cs="Arial"/>
                <w:lang w:bidi="ru-RU"/>
              </w:rPr>
              <w:t>Веб-служба доступна</w:t>
            </w:r>
          </w:p>
        </w:tc>
      </w:tr>
      <w:tr w:rsidR="006E36F0" w:rsidRPr="004F05D0" w14:paraId="4E38E4E4" w14:textId="77777777" w:rsidTr="006E36F0">
        <w:trPr>
          <w:trHeight w:val="300"/>
        </w:trPr>
        <w:tc>
          <w:tcPr>
            <w:tcW w:w="2527" w:type="dxa"/>
            <w:vMerge/>
            <w:tcBorders>
              <w:left w:val="single" w:sz="8" w:space="0" w:color="696969"/>
              <w:right w:val="single" w:sz="4" w:space="0" w:color="696969"/>
            </w:tcBorders>
            <w:shd w:val="clear" w:color="auto" w:fill="auto"/>
          </w:tcPr>
          <w:p w14:paraId="4E536471" w14:textId="413469B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7041231B" w14:textId="66B3AF4E" w:rsidR="006E36F0" w:rsidRPr="004F05D0" w:rsidRDefault="006E36F0" w:rsidP="006E36F0">
            <w:pPr>
              <w:rPr>
                <w:rFonts w:cs="Arial"/>
              </w:rPr>
            </w:pPr>
            <w:r w:rsidRPr="004F05D0">
              <w:rPr>
                <w:rFonts w:cs="Arial"/>
                <w:lang w:bidi="ru-RU"/>
              </w:rPr>
              <w:t>Монитор</w:t>
            </w:r>
          </w:p>
        </w:tc>
        <w:tc>
          <w:tcPr>
            <w:tcW w:w="4483" w:type="dxa"/>
            <w:tcBorders>
              <w:top w:val="nil"/>
              <w:left w:val="nil"/>
              <w:bottom w:val="single" w:sz="4" w:space="0" w:color="696969"/>
              <w:right w:val="single" w:sz="8" w:space="0" w:color="696969"/>
            </w:tcBorders>
            <w:shd w:val="clear" w:color="auto" w:fill="auto"/>
          </w:tcPr>
          <w:p w14:paraId="0DECBDC5" w14:textId="7772CE78" w:rsidR="006E36F0" w:rsidRPr="004F05D0" w:rsidRDefault="006E36F0" w:rsidP="006E36F0">
            <w:pPr>
              <w:rPr>
                <w:rFonts w:cs="Arial"/>
              </w:rPr>
            </w:pPr>
            <w:r w:rsidRPr="004F05D0">
              <w:rPr>
                <w:rFonts w:cs="Arial"/>
                <w:lang w:bidi="ru-RU"/>
              </w:rPr>
              <w:t>Состояние службы MSDTC</w:t>
            </w:r>
          </w:p>
        </w:tc>
      </w:tr>
      <w:tr w:rsidR="006E36F0" w:rsidRPr="004F05D0" w14:paraId="2A7A1EA6" w14:textId="77777777" w:rsidTr="006E36F0">
        <w:trPr>
          <w:trHeight w:val="300"/>
        </w:trPr>
        <w:tc>
          <w:tcPr>
            <w:tcW w:w="2527" w:type="dxa"/>
            <w:vMerge/>
            <w:tcBorders>
              <w:left w:val="single" w:sz="8" w:space="0" w:color="696969"/>
              <w:right w:val="single" w:sz="4" w:space="0" w:color="696969"/>
            </w:tcBorders>
            <w:shd w:val="clear" w:color="auto" w:fill="auto"/>
          </w:tcPr>
          <w:p w14:paraId="77B1CCC0" w14:textId="42074543"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7B08DE5A" w14:textId="0A67C43D"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1E472599" w14:textId="32ACC394" w:rsidR="006E36F0" w:rsidRPr="004F05D0" w:rsidRDefault="006E36F0" w:rsidP="006E36F0">
            <w:pPr>
              <w:rPr>
                <w:rFonts w:cs="Arial"/>
              </w:rPr>
            </w:pPr>
            <w:r w:rsidRPr="004F05D0">
              <w:rPr>
                <w:rFonts w:cs="Arial"/>
                <w:lang w:bidi="ru-RU"/>
              </w:rPr>
              <w:t>SSRS 2016: использование ЦП (%)</w:t>
            </w:r>
          </w:p>
        </w:tc>
      </w:tr>
      <w:tr w:rsidR="006E36F0" w:rsidRPr="004F05D0" w14:paraId="762E6BEF" w14:textId="77777777" w:rsidTr="006E36F0">
        <w:trPr>
          <w:trHeight w:val="300"/>
        </w:trPr>
        <w:tc>
          <w:tcPr>
            <w:tcW w:w="2527" w:type="dxa"/>
            <w:vMerge/>
            <w:tcBorders>
              <w:left w:val="single" w:sz="8" w:space="0" w:color="696969"/>
              <w:right w:val="single" w:sz="4" w:space="0" w:color="696969"/>
            </w:tcBorders>
            <w:shd w:val="clear" w:color="auto" w:fill="auto"/>
          </w:tcPr>
          <w:p w14:paraId="29F68565" w14:textId="6A73686B"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71684B48" w14:textId="28D7D3AB"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491CEFF5" w14:textId="7F275F88" w:rsidR="006E36F0" w:rsidRPr="004F05D0" w:rsidRDefault="006E36F0" w:rsidP="006E36F0">
            <w:pPr>
              <w:rPr>
                <w:rFonts w:cs="Arial"/>
              </w:rPr>
            </w:pPr>
            <w:r w:rsidRPr="004F05D0">
              <w:rPr>
                <w:rFonts w:cs="Arial"/>
                <w:lang w:bidi="ru-RU"/>
              </w:rPr>
              <w:t>SSRS 2016: количество выполнений отчетов с ошибками в минуту</w:t>
            </w:r>
          </w:p>
        </w:tc>
      </w:tr>
      <w:tr w:rsidR="006E36F0" w:rsidRPr="004F05D0" w14:paraId="15CA498C" w14:textId="77777777" w:rsidTr="006E36F0">
        <w:trPr>
          <w:trHeight w:val="300"/>
        </w:trPr>
        <w:tc>
          <w:tcPr>
            <w:tcW w:w="2527" w:type="dxa"/>
            <w:vMerge/>
            <w:tcBorders>
              <w:left w:val="single" w:sz="8" w:space="0" w:color="696969"/>
              <w:right w:val="single" w:sz="4" w:space="0" w:color="696969"/>
            </w:tcBorders>
            <w:shd w:val="clear" w:color="auto" w:fill="auto"/>
          </w:tcPr>
          <w:p w14:paraId="6DEF992C" w14:textId="2396CEC8"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BD415D0" w14:textId="2488EF1A"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32558489" w14:textId="00FFFFED" w:rsidR="006E36F0" w:rsidRPr="004F05D0" w:rsidRDefault="006E36F0" w:rsidP="006E36F0">
            <w:pPr>
              <w:rPr>
                <w:rFonts w:cs="Arial"/>
              </w:rPr>
            </w:pPr>
            <w:r w:rsidRPr="004F05D0">
              <w:rPr>
                <w:rFonts w:cs="Arial"/>
                <w:lang w:bidi="ru-RU"/>
              </w:rPr>
              <w:t>SSRS 2016: количество выполнений отчетов с ошибками в минуту (развертывание)</w:t>
            </w:r>
          </w:p>
        </w:tc>
      </w:tr>
      <w:tr w:rsidR="006E36F0" w:rsidRPr="004F05D0" w14:paraId="494E84A6" w14:textId="77777777" w:rsidTr="006E36F0">
        <w:trPr>
          <w:trHeight w:val="300"/>
        </w:trPr>
        <w:tc>
          <w:tcPr>
            <w:tcW w:w="2527" w:type="dxa"/>
            <w:vMerge/>
            <w:tcBorders>
              <w:left w:val="single" w:sz="8" w:space="0" w:color="696969"/>
              <w:right w:val="single" w:sz="4" w:space="0" w:color="696969"/>
            </w:tcBorders>
            <w:shd w:val="clear" w:color="auto" w:fill="auto"/>
          </w:tcPr>
          <w:p w14:paraId="0C74482B"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40157F6" w14:textId="7809D8EC"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22985701" w14:textId="25762019" w:rsidR="006E36F0" w:rsidRPr="004F05D0" w:rsidRDefault="006E36F0" w:rsidP="006E36F0">
            <w:pPr>
              <w:rPr>
                <w:rFonts w:cs="Arial"/>
              </w:rPr>
            </w:pPr>
            <w:r w:rsidRPr="004F05D0">
              <w:rPr>
                <w:rFonts w:cs="Arial"/>
                <w:lang w:bidi="ru-RU"/>
              </w:rPr>
              <w:t>SSRS 2016: память, занятая другими процессами (в %)</w:t>
            </w:r>
          </w:p>
        </w:tc>
      </w:tr>
      <w:tr w:rsidR="006E36F0" w:rsidRPr="004F05D0" w14:paraId="2F55B616" w14:textId="77777777" w:rsidTr="006E36F0">
        <w:trPr>
          <w:trHeight w:val="300"/>
        </w:trPr>
        <w:tc>
          <w:tcPr>
            <w:tcW w:w="2527" w:type="dxa"/>
            <w:vMerge/>
            <w:tcBorders>
              <w:left w:val="single" w:sz="8" w:space="0" w:color="696969"/>
              <w:right w:val="single" w:sz="4" w:space="0" w:color="696969"/>
            </w:tcBorders>
            <w:shd w:val="clear" w:color="auto" w:fill="auto"/>
          </w:tcPr>
          <w:p w14:paraId="6443B27D"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4234B9E" w14:textId="3FBA16C1"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29189696" w14:textId="01B8DC08" w:rsidR="006E36F0" w:rsidRPr="004F05D0" w:rsidRDefault="006E36F0" w:rsidP="006E36F0">
            <w:pPr>
              <w:rPr>
                <w:rFonts w:cs="Arial"/>
              </w:rPr>
            </w:pPr>
            <w:r w:rsidRPr="004F05D0">
              <w:rPr>
                <w:rFonts w:cs="Arial"/>
                <w:lang w:bidi="ru-RU"/>
              </w:rPr>
              <w:t>SSRS 2016: память, занятая другими SSRS (в ГБ)</w:t>
            </w:r>
          </w:p>
        </w:tc>
      </w:tr>
      <w:tr w:rsidR="006E36F0" w:rsidRPr="004F05D0" w14:paraId="77480EFA" w14:textId="77777777" w:rsidTr="006E36F0">
        <w:trPr>
          <w:trHeight w:val="300"/>
        </w:trPr>
        <w:tc>
          <w:tcPr>
            <w:tcW w:w="2527" w:type="dxa"/>
            <w:vMerge/>
            <w:tcBorders>
              <w:left w:val="single" w:sz="8" w:space="0" w:color="696969"/>
              <w:right w:val="single" w:sz="4" w:space="0" w:color="696969"/>
            </w:tcBorders>
            <w:shd w:val="clear" w:color="auto" w:fill="auto"/>
          </w:tcPr>
          <w:p w14:paraId="0637294F"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0D3881D6" w14:textId="2BDDDBC0"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4BD9A2D1" w14:textId="44D0E128" w:rsidR="006E36F0" w:rsidRPr="004F05D0" w:rsidRDefault="006E36F0" w:rsidP="006E36F0">
            <w:pPr>
              <w:rPr>
                <w:rFonts w:cs="Arial"/>
              </w:rPr>
            </w:pPr>
            <w:r w:rsidRPr="004F05D0">
              <w:rPr>
                <w:rFonts w:cs="Arial"/>
                <w:lang w:bidi="ru-RU"/>
              </w:rPr>
              <w:t>SSRS 2016: количество отчетов</w:t>
            </w:r>
          </w:p>
        </w:tc>
      </w:tr>
      <w:tr w:rsidR="006E36F0" w:rsidRPr="004F05D0" w14:paraId="1480C3FE" w14:textId="77777777" w:rsidTr="006E36F0">
        <w:trPr>
          <w:trHeight w:val="300"/>
        </w:trPr>
        <w:tc>
          <w:tcPr>
            <w:tcW w:w="2527" w:type="dxa"/>
            <w:vMerge/>
            <w:tcBorders>
              <w:left w:val="single" w:sz="8" w:space="0" w:color="696969"/>
              <w:right w:val="single" w:sz="4" w:space="0" w:color="696969"/>
            </w:tcBorders>
            <w:shd w:val="clear" w:color="auto" w:fill="auto"/>
          </w:tcPr>
          <w:p w14:paraId="227391F8"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46B3A864" w14:textId="1C5A893C"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754FE13C" w14:textId="7D8CF52C" w:rsidR="006E36F0" w:rsidRPr="004F05D0" w:rsidRDefault="006E36F0" w:rsidP="006E36F0">
            <w:pPr>
              <w:rPr>
                <w:rFonts w:cs="Arial"/>
              </w:rPr>
            </w:pPr>
            <w:r w:rsidRPr="004F05D0">
              <w:rPr>
                <w:rFonts w:cs="Arial"/>
                <w:lang w:bidi="ru-RU"/>
              </w:rPr>
              <w:t>SSRS 2016: количество общих источников данных</w:t>
            </w:r>
          </w:p>
        </w:tc>
      </w:tr>
      <w:tr w:rsidR="006E36F0" w:rsidRPr="004F05D0" w14:paraId="275B3E2F" w14:textId="77777777" w:rsidTr="006E36F0">
        <w:trPr>
          <w:trHeight w:val="300"/>
        </w:trPr>
        <w:tc>
          <w:tcPr>
            <w:tcW w:w="2527" w:type="dxa"/>
            <w:vMerge/>
            <w:tcBorders>
              <w:left w:val="single" w:sz="8" w:space="0" w:color="696969"/>
              <w:right w:val="single" w:sz="4" w:space="0" w:color="696969"/>
            </w:tcBorders>
            <w:shd w:val="clear" w:color="auto" w:fill="auto"/>
          </w:tcPr>
          <w:p w14:paraId="2AEBB13B"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2EFAE2A0" w14:textId="23A69D9C"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69D4E4D2" w14:textId="77CB6AD9" w:rsidR="006E36F0" w:rsidRPr="004F05D0" w:rsidRDefault="006E36F0" w:rsidP="006E36F0">
            <w:pPr>
              <w:rPr>
                <w:rFonts w:cs="Arial"/>
              </w:rPr>
            </w:pPr>
            <w:r w:rsidRPr="004F05D0">
              <w:rPr>
                <w:rFonts w:cs="Arial"/>
                <w:lang w:bidi="ru-RU"/>
              </w:rPr>
              <w:t>SSRS 2016: количество подписок</w:t>
            </w:r>
          </w:p>
        </w:tc>
      </w:tr>
      <w:tr w:rsidR="006E36F0" w:rsidRPr="004F05D0" w14:paraId="2A6983D4" w14:textId="77777777" w:rsidTr="006E36F0">
        <w:trPr>
          <w:trHeight w:val="300"/>
        </w:trPr>
        <w:tc>
          <w:tcPr>
            <w:tcW w:w="2527" w:type="dxa"/>
            <w:vMerge/>
            <w:tcBorders>
              <w:left w:val="single" w:sz="8" w:space="0" w:color="696969"/>
              <w:right w:val="single" w:sz="4" w:space="0" w:color="696969"/>
            </w:tcBorders>
            <w:shd w:val="clear" w:color="auto" w:fill="auto"/>
          </w:tcPr>
          <w:p w14:paraId="726D4825"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575A0AF" w14:textId="51CF0948"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6CA2537B" w14:textId="428D0088" w:rsidR="006E36F0" w:rsidRPr="004F05D0" w:rsidRDefault="006E36F0" w:rsidP="006E36F0">
            <w:pPr>
              <w:rPr>
                <w:rFonts w:cs="Arial"/>
              </w:rPr>
            </w:pPr>
            <w:r w:rsidRPr="004F05D0">
              <w:rPr>
                <w:rFonts w:cs="Arial"/>
                <w:lang w:bidi="ru-RU"/>
              </w:rPr>
              <w:t>SSRS 2016: количество ошибок выполнений по требованию в минуту</w:t>
            </w:r>
          </w:p>
        </w:tc>
      </w:tr>
      <w:tr w:rsidR="006E36F0" w:rsidRPr="004F05D0" w14:paraId="7AE3E27F" w14:textId="77777777" w:rsidTr="006E36F0">
        <w:trPr>
          <w:trHeight w:val="300"/>
        </w:trPr>
        <w:tc>
          <w:tcPr>
            <w:tcW w:w="2527" w:type="dxa"/>
            <w:vMerge/>
            <w:tcBorders>
              <w:left w:val="single" w:sz="8" w:space="0" w:color="696969"/>
              <w:right w:val="single" w:sz="4" w:space="0" w:color="696969"/>
            </w:tcBorders>
            <w:shd w:val="clear" w:color="auto" w:fill="auto"/>
          </w:tcPr>
          <w:p w14:paraId="2CF33675"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097CE333" w14:textId="365A36C0"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1724D3F3" w14:textId="36EAC2E6" w:rsidR="006E36F0" w:rsidRPr="004F05D0" w:rsidRDefault="006E36F0" w:rsidP="006E36F0">
            <w:pPr>
              <w:rPr>
                <w:rFonts w:cs="Arial"/>
              </w:rPr>
            </w:pPr>
            <w:r w:rsidRPr="004F05D0">
              <w:rPr>
                <w:rFonts w:cs="Arial"/>
                <w:lang w:bidi="ru-RU"/>
              </w:rPr>
              <w:t>SSRS 2016: количество выполнений по требованию в минуту</w:t>
            </w:r>
          </w:p>
        </w:tc>
      </w:tr>
      <w:tr w:rsidR="006E36F0" w:rsidRPr="004F05D0" w14:paraId="5EC5FEA5" w14:textId="77777777" w:rsidTr="006E36F0">
        <w:trPr>
          <w:trHeight w:val="300"/>
        </w:trPr>
        <w:tc>
          <w:tcPr>
            <w:tcW w:w="2527" w:type="dxa"/>
            <w:vMerge/>
            <w:tcBorders>
              <w:left w:val="single" w:sz="8" w:space="0" w:color="696969"/>
              <w:right w:val="single" w:sz="4" w:space="0" w:color="696969"/>
            </w:tcBorders>
            <w:shd w:val="clear" w:color="auto" w:fill="auto"/>
          </w:tcPr>
          <w:p w14:paraId="13751E72"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0F1DBC15" w14:textId="6743CFAA"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02C51BBE" w14:textId="3E4163F1" w:rsidR="006E36F0" w:rsidRPr="004F05D0" w:rsidRDefault="006E36F0" w:rsidP="006E36F0">
            <w:pPr>
              <w:rPr>
                <w:rFonts w:cs="Arial"/>
              </w:rPr>
            </w:pPr>
            <w:r w:rsidRPr="004F05D0">
              <w:rPr>
                <w:rFonts w:cs="Arial"/>
                <w:lang w:bidi="ru-RU"/>
              </w:rPr>
              <w:t>SSRS 2016: количество выполнений в минуту</w:t>
            </w:r>
          </w:p>
        </w:tc>
      </w:tr>
      <w:tr w:rsidR="006E36F0" w:rsidRPr="004F05D0" w14:paraId="2D0133DF" w14:textId="77777777" w:rsidTr="006E36F0">
        <w:trPr>
          <w:trHeight w:val="300"/>
        </w:trPr>
        <w:tc>
          <w:tcPr>
            <w:tcW w:w="2527" w:type="dxa"/>
            <w:vMerge/>
            <w:tcBorders>
              <w:left w:val="single" w:sz="8" w:space="0" w:color="696969"/>
              <w:right w:val="single" w:sz="4" w:space="0" w:color="696969"/>
            </w:tcBorders>
            <w:shd w:val="clear" w:color="auto" w:fill="auto"/>
          </w:tcPr>
          <w:p w14:paraId="6CC6E9BD"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2601FAC9" w14:textId="6DA3F821"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34FEC610" w14:textId="42E8532D" w:rsidR="006E36F0" w:rsidRPr="004F05D0" w:rsidRDefault="006E36F0" w:rsidP="006E36F0">
            <w:pPr>
              <w:rPr>
                <w:rFonts w:cs="Arial"/>
              </w:rPr>
            </w:pPr>
            <w:r w:rsidRPr="004F05D0">
              <w:rPr>
                <w:rFonts w:cs="Arial"/>
                <w:lang w:bidi="ru-RU"/>
              </w:rPr>
              <w:t>SSRS 2016: количество выполнений отчетов в минуту (развертывание)</w:t>
            </w:r>
          </w:p>
        </w:tc>
      </w:tr>
      <w:tr w:rsidR="006E36F0" w:rsidRPr="004F05D0" w14:paraId="2E2E98AA" w14:textId="77777777" w:rsidTr="006E36F0">
        <w:trPr>
          <w:trHeight w:val="300"/>
        </w:trPr>
        <w:tc>
          <w:tcPr>
            <w:tcW w:w="2527" w:type="dxa"/>
            <w:vMerge/>
            <w:tcBorders>
              <w:left w:val="single" w:sz="8" w:space="0" w:color="696969"/>
              <w:right w:val="single" w:sz="4" w:space="0" w:color="696969"/>
            </w:tcBorders>
            <w:shd w:val="clear" w:color="auto" w:fill="auto"/>
          </w:tcPr>
          <w:p w14:paraId="222FC69C"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DE304EC" w14:textId="65CBBDE9"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294098B1" w14:textId="7117116B" w:rsidR="006E36F0" w:rsidRPr="004F05D0" w:rsidRDefault="006E36F0" w:rsidP="006E36F0">
            <w:pPr>
              <w:rPr>
                <w:rFonts w:cs="Arial"/>
              </w:rPr>
            </w:pPr>
            <w:r w:rsidRPr="004F05D0">
              <w:rPr>
                <w:rFonts w:cs="Arial"/>
                <w:lang w:bidi="ru-RU"/>
              </w:rPr>
              <w:t>SSRS 2016: количество ошибок запланированных выполнений в минуту</w:t>
            </w:r>
          </w:p>
        </w:tc>
      </w:tr>
      <w:tr w:rsidR="006E36F0" w:rsidRPr="004F05D0" w14:paraId="4E82E071" w14:textId="77777777" w:rsidTr="006E36F0">
        <w:trPr>
          <w:trHeight w:val="300"/>
        </w:trPr>
        <w:tc>
          <w:tcPr>
            <w:tcW w:w="2527" w:type="dxa"/>
            <w:vMerge/>
            <w:tcBorders>
              <w:left w:val="single" w:sz="8" w:space="0" w:color="696969"/>
              <w:right w:val="single" w:sz="4" w:space="0" w:color="696969"/>
            </w:tcBorders>
            <w:shd w:val="clear" w:color="auto" w:fill="auto"/>
          </w:tcPr>
          <w:p w14:paraId="2EEC3F4A"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3844D79E" w14:textId="0BAC38A0"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4410AB27" w14:textId="74475D94" w:rsidR="006E36F0" w:rsidRPr="004F05D0" w:rsidRDefault="006E36F0" w:rsidP="006E36F0">
            <w:pPr>
              <w:rPr>
                <w:rFonts w:cs="Arial"/>
              </w:rPr>
            </w:pPr>
            <w:r w:rsidRPr="004F05D0">
              <w:rPr>
                <w:rFonts w:cs="Arial"/>
                <w:lang w:bidi="ru-RU"/>
              </w:rPr>
              <w:t>SSRS 2016: количество запланированных выполнений в минуту</w:t>
            </w:r>
          </w:p>
        </w:tc>
      </w:tr>
      <w:tr w:rsidR="006E36F0" w:rsidRPr="004F05D0" w14:paraId="77FD1904" w14:textId="77777777" w:rsidTr="006E36F0">
        <w:trPr>
          <w:trHeight w:val="300"/>
        </w:trPr>
        <w:tc>
          <w:tcPr>
            <w:tcW w:w="2527" w:type="dxa"/>
            <w:vMerge/>
            <w:tcBorders>
              <w:left w:val="single" w:sz="8" w:space="0" w:color="696969"/>
              <w:right w:val="single" w:sz="4" w:space="0" w:color="696969"/>
            </w:tcBorders>
            <w:shd w:val="clear" w:color="auto" w:fill="auto"/>
          </w:tcPr>
          <w:p w14:paraId="5927B143"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2C82DBB" w14:textId="7E3925D1"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348F4955" w14:textId="26D7E0D0" w:rsidR="006E36F0" w:rsidRPr="004F05D0" w:rsidRDefault="006E36F0" w:rsidP="006E36F0">
            <w:pPr>
              <w:rPr>
                <w:rFonts w:cs="Arial"/>
              </w:rPr>
            </w:pPr>
            <w:r w:rsidRPr="004F05D0">
              <w:rPr>
                <w:rFonts w:cs="Arial"/>
                <w:lang w:bidi="ru-RU"/>
              </w:rPr>
              <w:t>SSRS 2016: общий объем занятой памяти сервера (в ГБ)</w:t>
            </w:r>
          </w:p>
        </w:tc>
      </w:tr>
      <w:tr w:rsidR="006E36F0" w:rsidRPr="004F05D0" w14:paraId="1535DDD3" w14:textId="77777777" w:rsidTr="006E36F0">
        <w:trPr>
          <w:trHeight w:val="300"/>
        </w:trPr>
        <w:tc>
          <w:tcPr>
            <w:tcW w:w="2527" w:type="dxa"/>
            <w:vMerge/>
            <w:tcBorders>
              <w:left w:val="single" w:sz="8" w:space="0" w:color="696969"/>
              <w:right w:val="single" w:sz="4" w:space="0" w:color="696969"/>
            </w:tcBorders>
            <w:shd w:val="clear" w:color="auto" w:fill="auto"/>
          </w:tcPr>
          <w:p w14:paraId="4F01C656"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1222B9D8" w14:textId="1B0D8A49"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59405CD3" w14:textId="13D43FF5" w:rsidR="006E36F0" w:rsidRPr="004F05D0" w:rsidRDefault="006E36F0" w:rsidP="006E36F0">
            <w:pPr>
              <w:rPr>
                <w:rFonts w:cs="Arial"/>
              </w:rPr>
            </w:pPr>
            <w:r w:rsidRPr="004F05D0">
              <w:rPr>
                <w:rFonts w:cs="Arial"/>
                <w:lang w:bidi="ru-RU"/>
              </w:rPr>
              <w:t>SSRS 2016: общий объем памяти сервера (в ГБ)</w:t>
            </w:r>
          </w:p>
        </w:tc>
      </w:tr>
      <w:tr w:rsidR="006E36F0" w:rsidRPr="004F05D0" w14:paraId="60279ED4" w14:textId="77777777" w:rsidTr="006E36F0">
        <w:trPr>
          <w:trHeight w:val="300"/>
        </w:trPr>
        <w:tc>
          <w:tcPr>
            <w:tcW w:w="2527" w:type="dxa"/>
            <w:vMerge/>
            <w:tcBorders>
              <w:left w:val="single" w:sz="8" w:space="0" w:color="696969"/>
              <w:right w:val="single" w:sz="4" w:space="0" w:color="696969"/>
            </w:tcBorders>
            <w:shd w:val="clear" w:color="auto" w:fill="auto"/>
          </w:tcPr>
          <w:p w14:paraId="5B01AA9E"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69FB633C" w14:textId="34CDDF29"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6C1AEDF4" w14:textId="5B2BCCFF" w:rsidR="006E36F0" w:rsidRPr="004F05D0" w:rsidRDefault="006E36F0" w:rsidP="006E36F0">
            <w:pPr>
              <w:rPr>
                <w:rFonts w:cs="Arial"/>
              </w:rPr>
            </w:pPr>
            <w:r w:rsidRPr="004F05D0">
              <w:rPr>
                <w:rFonts w:cs="Arial"/>
                <w:lang w:bidi="ru-RU"/>
              </w:rPr>
              <w:t>SSRS 2016: WorkingSetMaximum (ГБ)</w:t>
            </w:r>
          </w:p>
        </w:tc>
      </w:tr>
      <w:tr w:rsidR="006E36F0" w:rsidRPr="004F05D0" w14:paraId="387AE3AC" w14:textId="77777777" w:rsidTr="006E36F0">
        <w:trPr>
          <w:trHeight w:val="300"/>
        </w:trPr>
        <w:tc>
          <w:tcPr>
            <w:tcW w:w="2527" w:type="dxa"/>
            <w:vMerge/>
            <w:tcBorders>
              <w:left w:val="single" w:sz="8" w:space="0" w:color="696969"/>
              <w:bottom w:val="single" w:sz="4" w:space="0" w:color="696969"/>
              <w:right w:val="single" w:sz="4" w:space="0" w:color="696969"/>
            </w:tcBorders>
            <w:shd w:val="clear" w:color="auto" w:fill="auto"/>
          </w:tcPr>
          <w:p w14:paraId="4CA38DD8" w14:textId="77777777" w:rsidR="006E36F0" w:rsidRPr="004F05D0" w:rsidRDefault="006E36F0" w:rsidP="006E36F0">
            <w:pPr>
              <w:rPr>
                <w:rFonts w:cs="Arial"/>
              </w:rPr>
            </w:pPr>
          </w:p>
        </w:tc>
        <w:tc>
          <w:tcPr>
            <w:tcW w:w="1550" w:type="dxa"/>
            <w:tcBorders>
              <w:top w:val="nil"/>
              <w:left w:val="nil"/>
              <w:bottom w:val="single" w:sz="4" w:space="0" w:color="696969"/>
              <w:right w:val="single" w:sz="4" w:space="0" w:color="696969"/>
            </w:tcBorders>
            <w:shd w:val="clear" w:color="auto" w:fill="auto"/>
          </w:tcPr>
          <w:p w14:paraId="39857A60" w14:textId="1D042418" w:rsidR="006E36F0" w:rsidRPr="004F05D0" w:rsidRDefault="006E36F0" w:rsidP="006E36F0">
            <w:pPr>
              <w:rPr>
                <w:rFonts w:cs="Arial"/>
              </w:rPr>
            </w:pPr>
            <w:r w:rsidRPr="004F05D0">
              <w:rPr>
                <w:rFonts w:cs="Arial"/>
                <w:lang w:bidi="ru-RU"/>
              </w:rPr>
              <w:t>Правило</w:t>
            </w:r>
          </w:p>
        </w:tc>
        <w:tc>
          <w:tcPr>
            <w:tcW w:w="4483" w:type="dxa"/>
            <w:tcBorders>
              <w:top w:val="nil"/>
              <w:left w:val="nil"/>
              <w:bottom w:val="single" w:sz="4" w:space="0" w:color="696969"/>
              <w:right w:val="single" w:sz="8" w:space="0" w:color="696969"/>
            </w:tcBorders>
            <w:shd w:val="clear" w:color="auto" w:fill="auto"/>
          </w:tcPr>
          <w:p w14:paraId="50B485B9" w14:textId="0F3BA2E8" w:rsidR="006E36F0" w:rsidRPr="004F05D0" w:rsidRDefault="006E36F0" w:rsidP="006E36F0">
            <w:pPr>
              <w:rPr>
                <w:rFonts w:cs="Arial"/>
              </w:rPr>
            </w:pPr>
            <w:r w:rsidRPr="004F05D0">
              <w:rPr>
                <w:rFonts w:cs="Arial"/>
                <w:lang w:bidi="ru-RU"/>
              </w:rPr>
              <w:t>SSRS 2016: WorkingSetMinimum (ГБ)</w:t>
            </w:r>
          </w:p>
        </w:tc>
      </w:tr>
    </w:tbl>
    <w:p w14:paraId="0A432AEE" w14:textId="7087E65F" w:rsidR="00E010D8" w:rsidRPr="004F05D0" w:rsidRDefault="00E010D8" w:rsidP="00F47599">
      <w:pPr>
        <w:rPr>
          <w:rFonts w:cs="Arial"/>
        </w:rPr>
      </w:pPr>
    </w:p>
    <w:p w14:paraId="289DB4FD" w14:textId="77777777" w:rsidR="00E010D8" w:rsidRPr="004F05D0" w:rsidRDefault="00E010D8">
      <w:pPr>
        <w:spacing w:before="0" w:after="0" w:line="240" w:lineRule="auto"/>
        <w:jc w:val="left"/>
        <w:rPr>
          <w:rFonts w:cs="Arial"/>
        </w:rPr>
      </w:pPr>
      <w:r w:rsidRPr="004F05D0">
        <w:rPr>
          <w:rFonts w:cs="Arial"/>
          <w:lang w:bidi="ru-RU"/>
        </w:rPr>
        <w:br w:type="page"/>
      </w:r>
    </w:p>
    <w:p w14:paraId="782CFA36" w14:textId="77777777" w:rsidR="00F47599" w:rsidRPr="004F05D0" w:rsidRDefault="00F47599" w:rsidP="00F47599">
      <w:pPr>
        <w:rPr>
          <w:rFonts w:cs="Arial"/>
        </w:rPr>
      </w:pPr>
    </w:p>
    <w:p w14:paraId="448D8359" w14:textId="5DBD3FDA" w:rsidR="00E010D8" w:rsidRPr="004F05D0" w:rsidRDefault="00E010D8" w:rsidP="00E010D8">
      <w:pPr>
        <w:pStyle w:val="Heading2"/>
        <w:rPr>
          <w:rFonts w:cs="Arial"/>
        </w:rPr>
      </w:pPr>
      <w:bookmarkStart w:id="122" w:name="_Toc469573611"/>
      <w:r w:rsidRPr="004F05D0">
        <w:rPr>
          <w:rFonts w:cs="Arial"/>
          <w:lang w:bidi="ru-RU"/>
        </w:rPr>
        <w:t>Приложение. Известные проблемы и заметки о выпуске</w:t>
      </w:r>
      <w:bookmarkEnd w:id="122"/>
    </w:p>
    <w:p w14:paraId="03F4BCFC" w14:textId="63602AE1" w:rsidR="00E010D8" w:rsidRPr="004F05D0" w:rsidRDefault="00E010D8" w:rsidP="00E010D8">
      <w:pPr>
        <w:pStyle w:val="Heading5"/>
        <w:rPr>
          <w:rFonts w:cs="Arial"/>
        </w:rPr>
      </w:pPr>
      <w:r w:rsidRPr="004F05D0">
        <w:rPr>
          <w:rFonts w:cs="Arial"/>
          <w:lang w:bidi="ru-RU"/>
        </w:rPr>
        <w:t>Обнаружение экземпляра завершается ошибкой, если DNS не может разрешить имя узла</w:t>
      </w:r>
    </w:p>
    <w:p w14:paraId="5F02C63E" w14:textId="1C429CC6" w:rsidR="00E010D8" w:rsidRPr="004F05D0" w:rsidRDefault="00E010D8" w:rsidP="00E010D8">
      <w:pPr>
        <w:rPr>
          <w:rFonts w:cs="Arial"/>
        </w:rPr>
      </w:pPr>
      <w:r w:rsidRPr="004F05D0">
        <w:rPr>
          <w:rFonts w:cs="Arial"/>
          <w:b/>
          <w:lang w:bidi="ru-RU"/>
        </w:rPr>
        <w:t>Проблема.</w:t>
      </w:r>
      <w:r w:rsidRPr="004F05D0">
        <w:rPr>
          <w:rFonts w:cs="Arial"/>
          <w:lang w:bidi="ru-RU"/>
        </w:rPr>
        <w:t xml:space="preserve"> Обнаружение экземпляра SSRS завершается со следующей ошибкой:</w:t>
      </w:r>
    </w:p>
    <w:p w14:paraId="6243AE49" w14:textId="4F0FB574" w:rsidR="00E010D8" w:rsidRPr="004F05D0" w:rsidRDefault="00E010D8" w:rsidP="00E010D8">
      <w:pPr>
        <w:pStyle w:val="SampleCode"/>
        <w:rPr>
          <w:rFonts w:ascii="Arial" w:hAnsi="Arial" w:cs="Arial"/>
        </w:rPr>
      </w:pPr>
      <w:r w:rsidRPr="004F05D0">
        <w:rPr>
          <w:rFonts w:ascii="Arial" w:hAnsi="Arial" w:cs="Arial"/>
          <w:lang w:bidi="ru-RU"/>
        </w:rPr>
        <w:t>Не удалось обнаружить экземпляр SSRS из-за следующей проблемы:</w:t>
      </w:r>
    </w:p>
    <w:p w14:paraId="0F2F1C29" w14:textId="12307F79" w:rsidR="00E010D8" w:rsidRPr="004F05D0" w:rsidRDefault="00E010D8" w:rsidP="00E010D8">
      <w:pPr>
        <w:pStyle w:val="SampleCode"/>
        <w:rPr>
          <w:rFonts w:ascii="Arial" w:hAnsi="Arial" w:cs="Arial"/>
        </w:rPr>
      </w:pPr>
      <w:r w:rsidRPr="004F05D0">
        <w:rPr>
          <w:rFonts w:ascii="Arial" w:hAnsi="Arial" w:cs="Arial"/>
          <w:lang w:bidi="ru-RU"/>
        </w:rPr>
        <w:t>Модуль: Microsoft.SQLServer2016.ReportingServices.Module.Discovery.ReportingServicesNativeProperty</w:t>
      </w:r>
    </w:p>
    <w:p w14:paraId="5A3096A7" w14:textId="77777777" w:rsidR="00E010D8" w:rsidRPr="004F05D0" w:rsidRDefault="00E010D8" w:rsidP="00E010D8">
      <w:pPr>
        <w:pStyle w:val="SampleCode"/>
        <w:rPr>
          <w:rFonts w:ascii="Arial" w:hAnsi="Arial" w:cs="Arial"/>
        </w:rPr>
      </w:pPr>
      <w:r w:rsidRPr="004F05D0">
        <w:rPr>
          <w:rFonts w:ascii="Arial" w:hAnsi="Arial" w:cs="Arial"/>
          <w:lang w:bidi="ru-RU"/>
        </w:rPr>
        <w:t>Такой узел не существует</w:t>
      </w:r>
    </w:p>
    <w:p w14:paraId="647600B4" w14:textId="77777777" w:rsidR="00E010D8" w:rsidRPr="004F05D0" w:rsidRDefault="00E010D8" w:rsidP="00E010D8">
      <w:pPr>
        <w:pStyle w:val="SampleCode"/>
        <w:rPr>
          <w:rFonts w:ascii="Arial" w:hAnsi="Arial" w:cs="Arial"/>
        </w:rPr>
      </w:pPr>
      <w:r w:rsidRPr="004F05D0">
        <w:rPr>
          <w:rFonts w:ascii="Arial" w:hAnsi="Arial" w:cs="Arial"/>
          <w:lang w:bidi="ru-RU"/>
        </w:rPr>
        <w:t>   в System.Net.Dns.InternalGetHostByName(String hostName, Boolean includeIPv6)</w:t>
      </w:r>
    </w:p>
    <w:p w14:paraId="087C294B" w14:textId="1E05D4CE" w:rsidR="00E010D8" w:rsidRPr="004F05D0" w:rsidRDefault="00E010D8" w:rsidP="00E010D8">
      <w:pPr>
        <w:pStyle w:val="SampleCode"/>
        <w:rPr>
          <w:rFonts w:ascii="Arial" w:hAnsi="Arial" w:cs="Arial"/>
        </w:rPr>
      </w:pPr>
      <w:r w:rsidRPr="004F05D0">
        <w:rPr>
          <w:rFonts w:ascii="Arial" w:hAnsi="Arial" w:cs="Arial"/>
          <w:lang w:bidi="ru-RU"/>
        </w:rPr>
        <w:t>   в System.Net.Dns.GetHostEntry (String hostNameOrAddress)</w:t>
      </w:r>
    </w:p>
    <w:p w14:paraId="42A33C32" w14:textId="0D8B8C6C" w:rsidR="006E63DB" w:rsidRPr="004F05D0" w:rsidRDefault="00E010D8" w:rsidP="00341397">
      <w:pPr>
        <w:rPr>
          <w:rFonts w:cs="Arial"/>
        </w:rPr>
      </w:pPr>
      <w:r w:rsidRPr="004F05D0">
        <w:rPr>
          <w:rFonts w:cs="Arial"/>
          <w:b/>
          <w:lang w:bidi="ru-RU"/>
        </w:rPr>
        <w:t xml:space="preserve">Решение. </w:t>
      </w:r>
      <w:r w:rsidRPr="004F05D0">
        <w:rPr>
          <w:rFonts w:cs="Arial"/>
          <w:lang w:bidi="ru-RU"/>
        </w:rPr>
        <w:t>Убедитесь, что DNS может разрешить имя и IP-адрес узла.</w:t>
      </w:r>
    </w:p>
    <w:p w14:paraId="4CB9AC7E" w14:textId="42852269" w:rsidR="00E71726" w:rsidRPr="004F05D0" w:rsidRDefault="00E71726" w:rsidP="00E71726">
      <w:pPr>
        <w:pStyle w:val="Heading5"/>
        <w:rPr>
          <w:rFonts w:cs="Arial"/>
        </w:rPr>
      </w:pPr>
      <w:r w:rsidRPr="004F05D0">
        <w:rPr>
          <w:rFonts w:cs="Arial"/>
          <w:lang w:bidi="ru-RU"/>
        </w:rPr>
        <w:t>При остановке всех служб обнаружение начального значения развертывания SSRS может завершиться ошибкой.</w:t>
      </w:r>
    </w:p>
    <w:p w14:paraId="0A1B34D8" w14:textId="48E40BD1" w:rsidR="00E71726" w:rsidRPr="004F05D0" w:rsidRDefault="00E71726" w:rsidP="00E71726">
      <w:pPr>
        <w:rPr>
          <w:rFonts w:cs="Arial"/>
        </w:rPr>
      </w:pPr>
      <w:r w:rsidRPr="004F05D0">
        <w:rPr>
          <w:rFonts w:cs="Arial"/>
          <w:b/>
          <w:lang w:bidi="ru-RU"/>
        </w:rPr>
        <w:t xml:space="preserve">Проблема. </w:t>
      </w:r>
      <w:r w:rsidRPr="004F05D0">
        <w:rPr>
          <w:rFonts w:cs="Arial"/>
          <w:lang w:bidi="ru-RU"/>
        </w:rPr>
        <w:t>Если все экземпляры остановлены или база данных соответствующего каталога SSRS недоступна, обнаружение начального значения развертывания SSRS завершается сбоем и регистрируется предупреждение "При выполнении управляемого модуля пакета управления SSRS 2016 возникает ошибка".</w:t>
      </w:r>
    </w:p>
    <w:p w14:paraId="50C6F87E" w14:textId="14E37C09" w:rsidR="00E71726" w:rsidRPr="004F05D0" w:rsidRDefault="00E71726" w:rsidP="00E71726">
      <w:pPr>
        <w:rPr>
          <w:rFonts w:cs="Arial"/>
        </w:rPr>
      </w:pPr>
      <w:r w:rsidRPr="004F05D0">
        <w:rPr>
          <w:rFonts w:cs="Arial"/>
          <w:b/>
          <w:lang w:bidi="ru-RU"/>
        </w:rPr>
        <w:t>Решение.</w:t>
      </w:r>
      <w:r w:rsidRPr="004F05D0">
        <w:rPr>
          <w:rFonts w:cs="Arial"/>
          <w:lang w:bidi="ru-RU"/>
        </w:rPr>
        <w:t xml:space="preserve"> Сделайте базу данных доступной для учетных записей, используемых для обнаружения развертывания SSRS и запуска экземпляров служб SSRS. Если службы SSRS были остановлены намеренно и в дальнейшем вы не планируете их использовать, удалите экземпляры SSRS и воспользуйтесь переопределениями, чтобы отключить обнаружение начального значения развертывания SSRS для всех экземпляров SSRS, которые входят в соответствующее развертывание SSRS.</w:t>
      </w:r>
    </w:p>
    <w:p w14:paraId="7C37D22F" w14:textId="57E0C6BA" w:rsidR="00E71726" w:rsidRPr="004F05D0" w:rsidRDefault="00E71726" w:rsidP="00E71726">
      <w:pPr>
        <w:pStyle w:val="Heading5"/>
        <w:rPr>
          <w:rFonts w:cs="Arial"/>
        </w:rPr>
      </w:pPr>
      <w:r w:rsidRPr="004F05D0">
        <w:rPr>
          <w:rFonts w:cs="Arial"/>
          <w:lang w:bidi="ru-RU"/>
        </w:rPr>
        <w:t>Мониторинг экземпляров SSRS, развернутых в различных доменах AD или на серверах, которые не входят в домен, осуществляется неправильно.</w:t>
      </w:r>
    </w:p>
    <w:p w14:paraId="0487622B" w14:textId="1CD98682" w:rsidR="00E71726" w:rsidRPr="004F05D0" w:rsidRDefault="00E71726" w:rsidP="00E71726">
      <w:pPr>
        <w:rPr>
          <w:rFonts w:cs="Arial"/>
        </w:rPr>
      </w:pPr>
      <w:r w:rsidRPr="004F05D0">
        <w:rPr>
          <w:rFonts w:cs="Arial"/>
          <w:b/>
          <w:lang w:bidi="ru-RU"/>
        </w:rPr>
        <w:t xml:space="preserve">Проблема. </w:t>
      </w:r>
      <w:r w:rsidRPr="004F05D0">
        <w:rPr>
          <w:rFonts w:cs="Arial"/>
          <w:lang w:bidi="ru-RU"/>
        </w:rPr>
        <w:t>Текущий выпуск пакета управления Microsoft System Center для SQL Server 2016 Reporting Services (Native Mode) может работать неправильно, если различные компоненты развертывания SSRS развернуты на серверах, которые входят в разные домены или рабочие группы.</w:t>
      </w:r>
    </w:p>
    <w:p w14:paraId="58CDC04B" w14:textId="6009E2B2" w:rsidR="00E71726" w:rsidRPr="004F05D0" w:rsidRDefault="00E71726" w:rsidP="00E71726">
      <w:pPr>
        <w:rPr>
          <w:rFonts w:cs="Arial"/>
        </w:rPr>
      </w:pPr>
      <w:r w:rsidRPr="004F05D0">
        <w:rPr>
          <w:rFonts w:cs="Arial"/>
          <w:b/>
          <w:lang w:bidi="ru-RU"/>
        </w:rPr>
        <w:t xml:space="preserve">Решение. </w:t>
      </w:r>
      <w:r w:rsidRPr="004F05D0">
        <w:rPr>
          <w:rFonts w:cs="Arial"/>
          <w:lang w:bidi="ru-RU"/>
        </w:rPr>
        <w:t>На данный момент решения нет.</w:t>
      </w:r>
    </w:p>
    <w:p w14:paraId="3C6131F1" w14:textId="77777777" w:rsidR="00A57D61" w:rsidRPr="004F05D0" w:rsidRDefault="00A57D61" w:rsidP="00A57D61">
      <w:pPr>
        <w:pStyle w:val="Heading5"/>
        <w:rPr>
          <w:rFonts w:cs="Arial"/>
        </w:rPr>
      </w:pPr>
      <w:r w:rsidRPr="004F05D0">
        <w:rPr>
          <w:rFonts w:cs="Arial"/>
          <w:lang w:bidi="ru-RU"/>
        </w:rPr>
        <w:t>При установке обновления MP может возникать сбой</w:t>
      </w:r>
    </w:p>
    <w:p w14:paraId="77C5C716" w14:textId="6FA637A6" w:rsidR="00A57D61" w:rsidRPr="004F05D0" w:rsidRDefault="00A57D61" w:rsidP="00A57D61">
      <w:pPr>
        <w:rPr>
          <w:rFonts w:cs="Arial"/>
        </w:rPr>
      </w:pPr>
      <w:r w:rsidRPr="004F05D0">
        <w:rPr>
          <w:rFonts w:cs="Arial"/>
          <w:b/>
          <w:lang w:bidi="ru-RU"/>
        </w:rPr>
        <w:t>Проблема</w:t>
      </w:r>
      <w:r w:rsidRPr="004F05D0">
        <w:rPr>
          <w:rFonts w:cs="Arial"/>
          <w:lang w:bidi="ru-RU"/>
        </w:rPr>
        <w:t>. В некоторых случаях при обновлении MP до версии 6.6.7.6 консоль управления может завершиться сбоем с ошибкой ObjectNotFoundException.</w:t>
      </w:r>
    </w:p>
    <w:p w14:paraId="5BFFCF0E" w14:textId="77777777" w:rsidR="003120CE" w:rsidRPr="004F05D0" w:rsidRDefault="00A57D61" w:rsidP="00941826">
      <w:pPr>
        <w:rPr>
          <w:rFonts w:cs="Arial"/>
        </w:rPr>
      </w:pPr>
      <w:r w:rsidRPr="004F05D0">
        <w:rPr>
          <w:rFonts w:cs="Arial"/>
          <w:b/>
          <w:lang w:bidi="ru-RU"/>
        </w:rPr>
        <w:t>Решение.</w:t>
      </w:r>
      <w:r w:rsidRPr="004F05D0">
        <w:rPr>
          <w:rFonts w:cs="Arial"/>
          <w:lang w:bidi="ru-RU"/>
        </w:rPr>
        <w:t xml:space="preserve"> Дождитесь завершения процесса импорта и перезапустите консоль. Помните, что после обновления MP консоль управления необходимо перезапустить. В противном случае панели мониторинга работать не будут.</w:t>
      </w:r>
    </w:p>
    <w:p w14:paraId="24C13553" w14:textId="77777777" w:rsidR="003120CE" w:rsidRPr="004F05D0" w:rsidRDefault="003120CE" w:rsidP="003120CE">
      <w:pPr>
        <w:pStyle w:val="Heading5"/>
        <w:rPr>
          <w:rFonts w:cs="Arial"/>
        </w:rPr>
      </w:pPr>
      <w:r w:rsidRPr="004F05D0">
        <w:rPr>
          <w:rFonts w:cs="Arial"/>
          <w:lang w:bidi="ru-RU"/>
        </w:rPr>
        <w:t>Использование локальной системы в качестве учетной записи мониторинга может вызывать ошибки.</w:t>
      </w:r>
    </w:p>
    <w:p w14:paraId="23276D9F" w14:textId="77777777" w:rsidR="003120CE" w:rsidRPr="004F05D0" w:rsidRDefault="003120CE" w:rsidP="003120CE">
      <w:pPr>
        <w:rPr>
          <w:rFonts w:cs="Arial"/>
        </w:rPr>
      </w:pPr>
      <w:r w:rsidRPr="004F05D0">
        <w:rPr>
          <w:rFonts w:cs="Arial"/>
          <w:b/>
          <w:lang w:bidi="ru-RU"/>
        </w:rPr>
        <w:t xml:space="preserve">Проблема. </w:t>
      </w:r>
      <w:r w:rsidRPr="004F05D0">
        <w:rPr>
          <w:rFonts w:cs="Arial"/>
          <w:lang w:bidi="ru-RU"/>
        </w:rPr>
        <w:t>В определенных конфигурациях использование локальной системы в качестве учетной записи мониторинга недостаточно и может вызывать ошибки (например, связанные с мониторами, доступными для диспетчера отчетов, или веб-службы).</w:t>
      </w:r>
    </w:p>
    <w:p w14:paraId="67A15FC4" w14:textId="3EB49712" w:rsidR="00E71726" w:rsidRPr="004F05D0" w:rsidRDefault="003120CE" w:rsidP="00341397">
      <w:pPr>
        <w:rPr>
          <w:rFonts w:cs="Arial"/>
        </w:rPr>
      </w:pPr>
      <w:r w:rsidRPr="004F05D0">
        <w:rPr>
          <w:rFonts w:cs="Arial"/>
          <w:lang w:bidi="ru-RU"/>
        </w:rPr>
        <w:t>Решение. Для мониторинга необходим пользователь домена с соответствующими правами доступа.</w:t>
      </w:r>
      <w:bookmarkEnd w:id="0"/>
    </w:p>
    <w:sectPr w:rsidR="00E71726" w:rsidRPr="004F05D0" w:rsidSect="008D02DC">
      <w:headerReference w:type="default" r:id="rId49"/>
      <w:footerReference w:type="default" r:id="rId50"/>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17B5" w14:textId="77777777" w:rsidR="005449D9" w:rsidRDefault="005449D9">
      <w:r>
        <w:separator/>
      </w:r>
    </w:p>
    <w:p w14:paraId="20243D25" w14:textId="77777777" w:rsidR="005449D9" w:rsidRDefault="005449D9"/>
  </w:endnote>
  <w:endnote w:type="continuationSeparator" w:id="0">
    <w:p w14:paraId="261FB871" w14:textId="77777777" w:rsidR="005449D9" w:rsidRDefault="005449D9">
      <w:r>
        <w:continuationSeparator/>
      </w:r>
    </w:p>
    <w:p w14:paraId="29F3931B" w14:textId="77777777" w:rsidR="005449D9" w:rsidRDefault="005449D9"/>
  </w:endnote>
  <w:endnote w:type="continuationNotice" w:id="1">
    <w:p w14:paraId="5F661801" w14:textId="77777777" w:rsidR="005449D9" w:rsidRDefault="005449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E389" w14:textId="4C58E800" w:rsidR="00F053FF" w:rsidRDefault="00F053FF" w:rsidP="00FB2389">
    <w:pPr>
      <w:pStyle w:val="Footer"/>
      <w:framePr w:wrap="around" w:vAnchor="text" w:hAnchor="margin" w:xAlign="right" w:y="1"/>
    </w:pPr>
    <w:r>
      <w:rPr>
        <w:lang w:bidi="ru-RU"/>
      </w:rPr>
      <w:fldChar w:fldCharType="begin"/>
    </w:r>
    <w:r>
      <w:rPr>
        <w:lang w:bidi="ru-RU"/>
      </w:rPr>
      <w:instrText xml:space="preserve">PAGE  </w:instrText>
    </w:r>
    <w:r w:rsidR="004F05D0">
      <w:rPr>
        <w:lang w:bidi="ru-RU"/>
      </w:rPr>
      <w:fldChar w:fldCharType="separate"/>
    </w:r>
    <w:r w:rsidR="004F05D0">
      <w:rPr>
        <w:noProof/>
        <w:lang w:bidi="ru-RU"/>
      </w:rPr>
      <w:t>58</w:t>
    </w:r>
    <w:r>
      <w:rPr>
        <w:lang w:bidi="ru-RU"/>
      </w:rPr>
      <w:fldChar w:fldCharType="end"/>
    </w:r>
  </w:p>
  <w:p w14:paraId="562ECC65" w14:textId="77777777" w:rsidR="00F053FF" w:rsidRDefault="00F053FF" w:rsidP="00C273C7">
    <w:pPr>
      <w:pStyle w:val="Footer"/>
      <w:ind w:right="360"/>
    </w:pPr>
  </w:p>
  <w:p w14:paraId="5C641F6C" w14:textId="77777777" w:rsidR="00F053FF" w:rsidRDefault="00F053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4598" w14:textId="77777777" w:rsidR="00F053FF" w:rsidRDefault="00F053FF" w:rsidP="00FB2389">
    <w:pPr>
      <w:pStyle w:val="Page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73AD" w14:textId="77777777" w:rsidR="00F053FF" w:rsidRDefault="00F053FF" w:rsidP="00FB2389">
    <w:pPr>
      <w:pStyle w:val="Page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875B" w14:textId="04201684" w:rsidR="00F053FF" w:rsidRDefault="00F053FF" w:rsidP="008D02DC">
    <w:pPr>
      <w:pStyle w:val="Footer"/>
      <w:framePr w:wrap="around" w:vAnchor="text" w:hAnchor="margin" w:xAlign="right" w:y="1"/>
      <w:rPr>
        <w:rStyle w:val="PageNumber"/>
      </w:rPr>
    </w:pPr>
    <w:r>
      <w:rPr>
        <w:rStyle w:val="PageNumber"/>
        <w:lang w:bidi="ru-RU"/>
      </w:rPr>
      <w:fldChar w:fldCharType="begin"/>
    </w:r>
    <w:r>
      <w:rPr>
        <w:rStyle w:val="PageNumber"/>
        <w:lang w:bidi="ru-RU"/>
      </w:rPr>
      <w:instrText xml:space="preserve">PAGE  </w:instrText>
    </w:r>
    <w:r>
      <w:rPr>
        <w:rStyle w:val="PageNumber"/>
        <w:lang w:bidi="ru-RU"/>
      </w:rPr>
      <w:fldChar w:fldCharType="separate"/>
    </w:r>
    <w:r w:rsidR="004F05D0">
      <w:rPr>
        <w:rStyle w:val="PageNumber"/>
        <w:noProof/>
        <w:lang w:bidi="ru-RU"/>
      </w:rPr>
      <w:t>47</w:t>
    </w:r>
    <w:r>
      <w:rPr>
        <w:rStyle w:val="PageNumber"/>
        <w:lang w:bidi="ru-RU"/>
      </w:rPr>
      <w:fldChar w:fldCharType="end"/>
    </w:r>
  </w:p>
  <w:p w14:paraId="58648AD2" w14:textId="77777777" w:rsidR="00F053FF" w:rsidRDefault="00F053FF" w:rsidP="008D02DC">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E670" w14:textId="77777777" w:rsidR="005449D9" w:rsidRDefault="005449D9">
      <w:r>
        <w:separator/>
      </w:r>
    </w:p>
    <w:p w14:paraId="724D24AF" w14:textId="77777777" w:rsidR="005449D9" w:rsidRDefault="005449D9"/>
  </w:footnote>
  <w:footnote w:type="continuationSeparator" w:id="0">
    <w:p w14:paraId="5986F725" w14:textId="77777777" w:rsidR="005449D9" w:rsidRDefault="005449D9">
      <w:r>
        <w:continuationSeparator/>
      </w:r>
    </w:p>
    <w:p w14:paraId="29C42634" w14:textId="77777777" w:rsidR="005449D9" w:rsidRDefault="005449D9"/>
  </w:footnote>
  <w:footnote w:type="continuationNotice" w:id="1">
    <w:p w14:paraId="7219BAC4" w14:textId="77777777" w:rsidR="005449D9" w:rsidRDefault="005449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A110" w14:textId="194FE70C" w:rsidR="00F053FF" w:rsidRDefault="00F053FF" w:rsidP="00C273C7">
    <w:pPr>
      <w:pStyle w:val="Header"/>
      <w:framePr w:wrap="around" w:vAnchor="text" w:hAnchor="margin" w:xAlign="right" w:y="1"/>
    </w:pPr>
    <w:r>
      <w:rPr>
        <w:lang w:bidi="ru-RU"/>
      </w:rPr>
      <w:fldChar w:fldCharType="begin"/>
    </w:r>
    <w:r>
      <w:rPr>
        <w:lang w:bidi="ru-RU"/>
      </w:rPr>
      <w:instrText xml:space="preserve">PAGE  </w:instrText>
    </w:r>
    <w:r w:rsidR="004F05D0">
      <w:rPr>
        <w:lang w:bidi="ru-RU"/>
      </w:rPr>
      <w:fldChar w:fldCharType="separate"/>
    </w:r>
    <w:r w:rsidR="004F05D0">
      <w:rPr>
        <w:noProof/>
        <w:lang w:bidi="ru-RU"/>
      </w:rPr>
      <w:t>58</w:t>
    </w:r>
    <w:r>
      <w:rPr>
        <w:lang w:bidi="ru-RU"/>
      </w:rPr>
      <w:fldChar w:fldCharType="end"/>
    </w:r>
  </w:p>
  <w:p w14:paraId="07BD9ACA" w14:textId="77777777" w:rsidR="00F053FF" w:rsidRDefault="00F053FF" w:rsidP="00874AF4">
    <w:pPr>
      <w:pStyle w:val="Header"/>
      <w:ind w:right="360"/>
    </w:pPr>
  </w:p>
  <w:p w14:paraId="0FE7DECD" w14:textId="77777777" w:rsidR="00F053FF" w:rsidRDefault="00F053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4FBBC" w14:textId="77777777" w:rsidR="00F053FF" w:rsidRDefault="00F053FF" w:rsidP="008D02DC">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visibility:visible" o:bullet="t">
        <v:imagedata r:id="rId1" o:title=""/>
      </v:shape>
    </w:pict>
  </w:numPicBullet>
  <w:numPicBullet w:numPicBulletId="1">
    <w:pict>
      <v:shape id="_x0000_i1054" type="#_x0000_t75" style="width:12pt;height:12pt;visibility:visible;mso-wrap-style:square" o:bullet="t">
        <v:imagedata r:id="rId2" o:title=""/>
      </v:shape>
    </w:pict>
  </w:numPicBullet>
  <w:numPicBullet w:numPicBulletId="2">
    <w:pict>
      <v:shape id="_x0000_i1055" type="#_x0000_t75" style="width:12pt;height:12pt;visibility:visible;mso-wrap-style:square" o:bullet="t">
        <v:imagedata r:id="rId3" o:title=""/>
      </v:shape>
    </w:pict>
  </w:numPicBullet>
  <w:numPicBullet w:numPicBulletId="3">
    <w:pict>
      <v:shape id="_x0000_i1056" type="#_x0000_t75" style="width:12pt;height:11.25pt;visibility:visible;mso-wrap-style:square" o:bullet="t">
        <v:imagedata r:id="rId4" o:title=""/>
      </v:shape>
    </w:pict>
  </w:numPicBullet>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48C0BF7"/>
    <w:multiLevelType w:val="hybridMultilevel"/>
    <w:tmpl w:val="666A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438C8"/>
    <w:multiLevelType w:val="hybridMultilevel"/>
    <w:tmpl w:val="419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A45EA"/>
    <w:multiLevelType w:val="hybridMultilevel"/>
    <w:tmpl w:val="A6324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6D307C"/>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4D9"/>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FE1050"/>
    <w:multiLevelType w:val="hybridMultilevel"/>
    <w:tmpl w:val="1324CBCC"/>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812B4"/>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A613A"/>
    <w:multiLevelType w:val="hybridMultilevel"/>
    <w:tmpl w:val="C0F29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616DE"/>
    <w:multiLevelType w:val="multilevel"/>
    <w:tmpl w:val="04090023"/>
    <w:styleLink w:val="ArticleSection"/>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8413BAA"/>
    <w:multiLevelType w:val="hybridMultilevel"/>
    <w:tmpl w:val="FB3CBFE6"/>
    <w:lvl w:ilvl="0" w:tplc="BA92FF90">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6E54F9"/>
    <w:multiLevelType w:val="hybridMultilevel"/>
    <w:tmpl w:val="DD1E7912"/>
    <w:lvl w:ilvl="0" w:tplc="274859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73C72"/>
    <w:multiLevelType w:val="hybridMultilevel"/>
    <w:tmpl w:val="F7EA52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A17D8"/>
    <w:multiLevelType w:val="hybridMultilevel"/>
    <w:tmpl w:val="D93687C6"/>
    <w:lvl w:ilvl="0" w:tplc="1D3E1F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C3760C"/>
    <w:multiLevelType w:val="hybridMultilevel"/>
    <w:tmpl w:val="1602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BA"/>
    <w:multiLevelType w:val="hybridMultilevel"/>
    <w:tmpl w:val="292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912278"/>
    <w:multiLevelType w:val="hybridMultilevel"/>
    <w:tmpl w:val="EE9A15C8"/>
    <w:lvl w:ilvl="0" w:tplc="4ABA215C">
      <w:start w:val="1"/>
      <w:numFmt w:val="decimal"/>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35865DB"/>
    <w:multiLevelType w:val="hybridMultilevel"/>
    <w:tmpl w:val="BC5CB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C46A52"/>
    <w:multiLevelType w:val="hybridMultilevel"/>
    <w:tmpl w:val="14A2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DD04CA"/>
    <w:multiLevelType w:val="hybridMultilevel"/>
    <w:tmpl w:val="B69C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24EA"/>
    <w:multiLevelType w:val="hybridMultilevel"/>
    <w:tmpl w:val="162E4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3C778B8"/>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8146CBA"/>
    <w:multiLevelType w:val="hybridMultilevel"/>
    <w:tmpl w:val="C8D0561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9E5F5E"/>
    <w:multiLevelType w:val="hybridMultilevel"/>
    <w:tmpl w:val="AC7E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43651C"/>
    <w:multiLevelType w:val="hybridMultilevel"/>
    <w:tmpl w:val="75A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95C79"/>
    <w:multiLevelType w:val="hybridMultilevel"/>
    <w:tmpl w:val="0832B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21616"/>
    <w:multiLevelType w:val="hybridMultilevel"/>
    <w:tmpl w:val="11F4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40A15"/>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724EA1"/>
    <w:multiLevelType w:val="hybridMultilevel"/>
    <w:tmpl w:val="804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FB02D43"/>
    <w:multiLevelType w:val="hybridMultilevel"/>
    <w:tmpl w:val="25CA4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30533"/>
    <w:multiLevelType w:val="hybridMultilevel"/>
    <w:tmpl w:val="54C2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5B063D8"/>
    <w:multiLevelType w:val="hybridMultilevel"/>
    <w:tmpl w:val="58A62E40"/>
    <w:lvl w:ilvl="0" w:tplc="F62A692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22B9"/>
    <w:multiLevelType w:val="hybridMultilevel"/>
    <w:tmpl w:val="131EC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0F4ED6"/>
    <w:multiLevelType w:val="hybridMultilevel"/>
    <w:tmpl w:val="5FF0F590"/>
    <w:lvl w:ilvl="0" w:tplc="493E4946">
      <w:start w:val="200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1E7B08"/>
    <w:multiLevelType w:val="hybridMultilevel"/>
    <w:tmpl w:val="0924F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43" w15:restartNumberingAfterBreak="0">
    <w:nsid w:val="703E44B6"/>
    <w:multiLevelType w:val="hybridMultilevel"/>
    <w:tmpl w:val="FBE05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4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6" w15:restartNumberingAfterBreak="0">
    <w:nsid w:val="73861C20"/>
    <w:multiLevelType w:val="hybridMultilevel"/>
    <w:tmpl w:val="9FD4FAE6"/>
    <w:lvl w:ilvl="0" w:tplc="F2543842">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0D585E"/>
    <w:multiLevelType w:val="hybridMultilevel"/>
    <w:tmpl w:val="051A3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C608E"/>
    <w:multiLevelType w:val="hybridMultilevel"/>
    <w:tmpl w:val="F61C54A8"/>
    <w:lvl w:ilvl="0" w:tplc="0409000F">
      <w:start w:val="1"/>
      <w:numFmt w:val="decimal"/>
      <w:lvlText w:val="%1."/>
      <w:lvlJc w:val="left"/>
      <w:pPr>
        <w:ind w:left="360" w:hanging="360"/>
      </w:pPr>
      <w:rPr>
        <w:rFonts w:hint="default"/>
      </w:rPr>
    </w:lvl>
    <w:lvl w:ilvl="1" w:tplc="F62A692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C1B6B30"/>
    <w:multiLevelType w:val="hybridMultilevel"/>
    <w:tmpl w:val="BBF8A7CC"/>
    <w:lvl w:ilvl="0" w:tplc="93F6AE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4"/>
  </w:num>
  <w:num w:numId="4">
    <w:abstractNumId w:val="42"/>
  </w:num>
  <w:num w:numId="5">
    <w:abstractNumId w:val="9"/>
  </w:num>
  <w:num w:numId="6">
    <w:abstractNumId w:val="27"/>
  </w:num>
  <w:num w:numId="7">
    <w:abstractNumId w:val="28"/>
  </w:num>
  <w:num w:numId="8">
    <w:abstractNumId w:val="18"/>
  </w:num>
  <w:num w:numId="9">
    <w:abstractNumId w:val="16"/>
  </w:num>
  <w:num w:numId="10">
    <w:abstractNumId w:val="37"/>
  </w:num>
  <w:num w:numId="11">
    <w:abstractNumId w:val="34"/>
  </w:num>
  <w:num w:numId="12">
    <w:abstractNumId w:val="31"/>
  </w:num>
  <w:num w:numId="13">
    <w:abstractNumId w:val="10"/>
  </w:num>
  <w:num w:numId="14">
    <w:abstractNumId w:val="40"/>
  </w:num>
  <w:num w:numId="15">
    <w:abstractNumId w:val="47"/>
  </w:num>
  <w:num w:numId="16">
    <w:abstractNumId w:val="36"/>
  </w:num>
  <w:num w:numId="17">
    <w:abstractNumId w:val="49"/>
  </w:num>
  <w:num w:numId="18">
    <w:abstractNumId w:val="14"/>
  </w:num>
  <w:num w:numId="19">
    <w:abstractNumId w:val="3"/>
  </w:num>
  <w:num w:numId="20">
    <w:abstractNumId w:val="25"/>
  </w:num>
  <w:num w:numId="21">
    <w:abstractNumId w:val="17"/>
  </w:num>
  <w:num w:numId="22">
    <w:abstractNumId w:val="7"/>
  </w:num>
  <w:num w:numId="23">
    <w:abstractNumId w:val="38"/>
  </w:num>
  <w:num w:numId="24">
    <w:abstractNumId w:val="8"/>
  </w:num>
  <w:num w:numId="25">
    <w:abstractNumId w:val="12"/>
  </w:num>
  <w:num w:numId="26">
    <w:abstractNumId w:val="22"/>
  </w:num>
  <w:num w:numId="27">
    <w:abstractNumId w:val="39"/>
  </w:num>
  <w:num w:numId="28">
    <w:abstractNumId w:val="20"/>
  </w:num>
  <w:num w:numId="29">
    <w:abstractNumId w:val="13"/>
  </w:num>
  <w:num w:numId="30">
    <w:abstractNumId w:val="6"/>
  </w:num>
  <w:num w:numId="31">
    <w:abstractNumId w:val="46"/>
  </w:num>
  <w:num w:numId="32">
    <w:abstractNumId w:val="15"/>
  </w:num>
  <w:num w:numId="33">
    <w:abstractNumId w:val="35"/>
  </w:num>
  <w:num w:numId="34">
    <w:abstractNumId w:val="41"/>
  </w:num>
  <w:num w:numId="35">
    <w:abstractNumId w:val="4"/>
  </w:num>
  <w:num w:numId="36">
    <w:abstractNumId w:val="0"/>
  </w:num>
  <w:num w:numId="37">
    <w:abstractNumId w:val="48"/>
  </w:num>
  <w:num w:numId="38">
    <w:abstractNumId w:val="29"/>
  </w:num>
  <w:num w:numId="39">
    <w:abstractNumId w:val="2"/>
  </w:num>
  <w:num w:numId="40">
    <w:abstractNumId w:val="32"/>
  </w:num>
  <w:num w:numId="41">
    <w:abstractNumId w:val="43"/>
  </w:num>
  <w:num w:numId="42">
    <w:abstractNumId w:val="1"/>
  </w:num>
  <w:num w:numId="43">
    <w:abstractNumId w:val="21"/>
  </w:num>
  <w:num w:numId="44">
    <w:abstractNumId w:val="23"/>
  </w:num>
  <w:num w:numId="45">
    <w:abstractNumId w:val="30"/>
  </w:num>
  <w:num w:numId="46">
    <w:abstractNumId w:val="5"/>
  </w:num>
  <w:num w:numId="47">
    <w:abstractNumId w:val="19"/>
  </w:num>
  <w:num w:numId="48">
    <w:abstractNumId w:val="33"/>
  </w:num>
  <w:num w:numId="49">
    <w:abstractNumId w:val="26"/>
  </w:num>
  <w:num w:numId="5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131078" w:nlCheck="1" w:checkStyle="0"/>
  <w:activeWritingStyle w:appName="MSWord" w:lang="ru-RU" w:vendorID="64" w:dllVersion="131078" w:nlCheck="1" w:checkStyle="0"/>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xNbYwM7I0sjQ2MDdT0lEKTi0uzszPAykwrAUAqYZIIiwAAAA="/>
  </w:docVars>
  <w:rsids>
    <w:rsidRoot w:val="008D02DC"/>
    <w:rsid w:val="00000947"/>
    <w:rsid w:val="00001318"/>
    <w:rsid w:val="00003423"/>
    <w:rsid w:val="0000482D"/>
    <w:rsid w:val="00007AF9"/>
    <w:rsid w:val="000105B5"/>
    <w:rsid w:val="00011442"/>
    <w:rsid w:val="00011693"/>
    <w:rsid w:val="00022457"/>
    <w:rsid w:val="000279F4"/>
    <w:rsid w:val="00027D0C"/>
    <w:rsid w:val="000315C1"/>
    <w:rsid w:val="00032519"/>
    <w:rsid w:val="00033D13"/>
    <w:rsid w:val="00037727"/>
    <w:rsid w:val="00042C39"/>
    <w:rsid w:val="00045A9A"/>
    <w:rsid w:val="00047637"/>
    <w:rsid w:val="0005170A"/>
    <w:rsid w:val="000543DD"/>
    <w:rsid w:val="000565A6"/>
    <w:rsid w:val="00071C43"/>
    <w:rsid w:val="00072AA8"/>
    <w:rsid w:val="00073334"/>
    <w:rsid w:val="00076608"/>
    <w:rsid w:val="00080F2F"/>
    <w:rsid w:val="0008205E"/>
    <w:rsid w:val="00095250"/>
    <w:rsid w:val="0009562C"/>
    <w:rsid w:val="000A31D2"/>
    <w:rsid w:val="000A4ADB"/>
    <w:rsid w:val="000A5827"/>
    <w:rsid w:val="000A5E65"/>
    <w:rsid w:val="000A67ED"/>
    <w:rsid w:val="000A7120"/>
    <w:rsid w:val="000B0C8A"/>
    <w:rsid w:val="000B6D7F"/>
    <w:rsid w:val="000C0D3F"/>
    <w:rsid w:val="000C1A00"/>
    <w:rsid w:val="000C499B"/>
    <w:rsid w:val="000D3908"/>
    <w:rsid w:val="000D39CE"/>
    <w:rsid w:val="000D5C96"/>
    <w:rsid w:val="000D7DA4"/>
    <w:rsid w:val="000E05F1"/>
    <w:rsid w:val="000E1258"/>
    <w:rsid w:val="000E3F8D"/>
    <w:rsid w:val="000E5049"/>
    <w:rsid w:val="000F2425"/>
    <w:rsid w:val="000F3631"/>
    <w:rsid w:val="000F5B4C"/>
    <w:rsid w:val="000F7E73"/>
    <w:rsid w:val="00100CBE"/>
    <w:rsid w:val="00101005"/>
    <w:rsid w:val="00103526"/>
    <w:rsid w:val="0010376B"/>
    <w:rsid w:val="00105654"/>
    <w:rsid w:val="001073E3"/>
    <w:rsid w:val="00111E14"/>
    <w:rsid w:val="001129DD"/>
    <w:rsid w:val="00114A90"/>
    <w:rsid w:val="001200E0"/>
    <w:rsid w:val="00122140"/>
    <w:rsid w:val="00123004"/>
    <w:rsid w:val="0012634E"/>
    <w:rsid w:val="001265A8"/>
    <w:rsid w:val="00127D8D"/>
    <w:rsid w:val="00134BF9"/>
    <w:rsid w:val="00134C36"/>
    <w:rsid w:val="001456D7"/>
    <w:rsid w:val="00146B9B"/>
    <w:rsid w:val="0014741A"/>
    <w:rsid w:val="00150EB1"/>
    <w:rsid w:val="00151586"/>
    <w:rsid w:val="00151AD0"/>
    <w:rsid w:val="0016149B"/>
    <w:rsid w:val="00162E0A"/>
    <w:rsid w:val="00164119"/>
    <w:rsid w:val="001644D1"/>
    <w:rsid w:val="00166175"/>
    <w:rsid w:val="0017463F"/>
    <w:rsid w:val="001757E3"/>
    <w:rsid w:val="00180FD4"/>
    <w:rsid w:val="001819E2"/>
    <w:rsid w:val="001820E7"/>
    <w:rsid w:val="00190763"/>
    <w:rsid w:val="00195877"/>
    <w:rsid w:val="0019663A"/>
    <w:rsid w:val="00197055"/>
    <w:rsid w:val="0019744B"/>
    <w:rsid w:val="00197D0E"/>
    <w:rsid w:val="001A407E"/>
    <w:rsid w:val="001A5C36"/>
    <w:rsid w:val="001A6AB9"/>
    <w:rsid w:val="001A7150"/>
    <w:rsid w:val="001B4ADA"/>
    <w:rsid w:val="001C0D21"/>
    <w:rsid w:val="001C2FEA"/>
    <w:rsid w:val="001C3F2A"/>
    <w:rsid w:val="001C4126"/>
    <w:rsid w:val="001C5BD7"/>
    <w:rsid w:val="001D0A33"/>
    <w:rsid w:val="001D23E6"/>
    <w:rsid w:val="001D76D7"/>
    <w:rsid w:val="001E0A29"/>
    <w:rsid w:val="001E0BEE"/>
    <w:rsid w:val="001F2F9D"/>
    <w:rsid w:val="001F4758"/>
    <w:rsid w:val="001F51CF"/>
    <w:rsid w:val="00202710"/>
    <w:rsid w:val="00203FFB"/>
    <w:rsid w:val="002065DF"/>
    <w:rsid w:val="00212F1D"/>
    <w:rsid w:val="0021341C"/>
    <w:rsid w:val="00215569"/>
    <w:rsid w:val="00216550"/>
    <w:rsid w:val="00221094"/>
    <w:rsid w:val="00222C8E"/>
    <w:rsid w:val="00223AA6"/>
    <w:rsid w:val="00224E21"/>
    <w:rsid w:val="00227D12"/>
    <w:rsid w:val="00231C90"/>
    <w:rsid w:val="0023279D"/>
    <w:rsid w:val="00232EA3"/>
    <w:rsid w:val="00234A70"/>
    <w:rsid w:val="00244434"/>
    <w:rsid w:val="00247F53"/>
    <w:rsid w:val="002506C8"/>
    <w:rsid w:val="00250D8E"/>
    <w:rsid w:val="00254476"/>
    <w:rsid w:val="002572AE"/>
    <w:rsid w:val="002601E3"/>
    <w:rsid w:val="0026173D"/>
    <w:rsid w:val="00261C62"/>
    <w:rsid w:val="00266675"/>
    <w:rsid w:val="00267A96"/>
    <w:rsid w:val="00274900"/>
    <w:rsid w:val="00274A4C"/>
    <w:rsid w:val="002758FF"/>
    <w:rsid w:val="00275D12"/>
    <w:rsid w:val="00277CBC"/>
    <w:rsid w:val="00281882"/>
    <w:rsid w:val="00283545"/>
    <w:rsid w:val="00285386"/>
    <w:rsid w:val="00285425"/>
    <w:rsid w:val="0028645B"/>
    <w:rsid w:val="00290D3E"/>
    <w:rsid w:val="002A4100"/>
    <w:rsid w:val="002A5345"/>
    <w:rsid w:val="002B10BC"/>
    <w:rsid w:val="002B2D7E"/>
    <w:rsid w:val="002B3280"/>
    <w:rsid w:val="002B433B"/>
    <w:rsid w:val="002B4443"/>
    <w:rsid w:val="002B5D0E"/>
    <w:rsid w:val="002B5F79"/>
    <w:rsid w:val="002B7112"/>
    <w:rsid w:val="002B780E"/>
    <w:rsid w:val="002C1A21"/>
    <w:rsid w:val="002C29BE"/>
    <w:rsid w:val="002C433C"/>
    <w:rsid w:val="002C7F7A"/>
    <w:rsid w:val="002D08CC"/>
    <w:rsid w:val="002D4296"/>
    <w:rsid w:val="002D6A5E"/>
    <w:rsid w:val="002D7919"/>
    <w:rsid w:val="002E0C39"/>
    <w:rsid w:val="002E3A79"/>
    <w:rsid w:val="002E41F1"/>
    <w:rsid w:val="002F0B1C"/>
    <w:rsid w:val="002F1CA4"/>
    <w:rsid w:val="002F67CA"/>
    <w:rsid w:val="003004FD"/>
    <w:rsid w:val="003042CF"/>
    <w:rsid w:val="003120CE"/>
    <w:rsid w:val="00316317"/>
    <w:rsid w:val="00325451"/>
    <w:rsid w:val="0032693C"/>
    <w:rsid w:val="003272E6"/>
    <w:rsid w:val="00330A47"/>
    <w:rsid w:val="00341397"/>
    <w:rsid w:val="003507EC"/>
    <w:rsid w:val="00350FD3"/>
    <w:rsid w:val="00351D4A"/>
    <w:rsid w:val="00352CB0"/>
    <w:rsid w:val="00357CEE"/>
    <w:rsid w:val="003622E6"/>
    <w:rsid w:val="00364944"/>
    <w:rsid w:val="0036506D"/>
    <w:rsid w:val="00367A91"/>
    <w:rsid w:val="00374A0A"/>
    <w:rsid w:val="00383119"/>
    <w:rsid w:val="00385F6A"/>
    <w:rsid w:val="0038646A"/>
    <w:rsid w:val="003869A4"/>
    <w:rsid w:val="003872BF"/>
    <w:rsid w:val="00387C76"/>
    <w:rsid w:val="003947D7"/>
    <w:rsid w:val="00395537"/>
    <w:rsid w:val="00397E28"/>
    <w:rsid w:val="003A3A66"/>
    <w:rsid w:val="003B06C2"/>
    <w:rsid w:val="003B39C3"/>
    <w:rsid w:val="003B3ECC"/>
    <w:rsid w:val="003B56B0"/>
    <w:rsid w:val="003C310E"/>
    <w:rsid w:val="003C47FF"/>
    <w:rsid w:val="003C625C"/>
    <w:rsid w:val="003D172C"/>
    <w:rsid w:val="003D3EC6"/>
    <w:rsid w:val="003D4926"/>
    <w:rsid w:val="003D7E62"/>
    <w:rsid w:val="003E42FD"/>
    <w:rsid w:val="003E685B"/>
    <w:rsid w:val="003E7BAF"/>
    <w:rsid w:val="003F31D8"/>
    <w:rsid w:val="003F3BD0"/>
    <w:rsid w:val="003F71F6"/>
    <w:rsid w:val="004047E7"/>
    <w:rsid w:val="004108B6"/>
    <w:rsid w:val="0041179C"/>
    <w:rsid w:val="00411999"/>
    <w:rsid w:val="0041221E"/>
    <w:rsid w:val="004133EB"/>
    <w:rsid w:val="004151FF"/>
    <w:rsid w:val="0041688F"/>
    <w:rsid w:val="00417A0F"/>
    <w:rsid w:val="004209C1"/>
    <w:rsid w:val="00420A4E"/>
    <w:rsid w:val="0042137F"/>
    <w:rsid w:val="00422798"/>
    <w:rsid w:val="004265EB"/>
    <w:rsid w:val="0042772E"/>
    <w:rsid w:val="0042791E"/>
    <w:rsid w:val="00431479"/>
    <w:rsid w:val="00433975"/>
    <w:rsid w:val="004347FF"/>
    <w:rsid w:val="00435D2E"/>
    <w:rsid w:val="004410FE"/>
    <w:rsid w:val="004426BC"/>
    <w:rsid w:val="00443C59"/>
    <w:rsid w:val="00444696"/>
    <w:rsid w:val="004449D6"/>
    <w:rsid w:val="00446509"/>
    <w:rsid w:val="00452CB1"/>
    <w:rsid w:val="00455A3C"/>
    <w:rsid w:val="004623C8"/>
    <w:rsid w:val="00471B14"/>
    <w:rsid w:val="00473FA6"/>
    <w:rsid w:val="004755E4"/>
    <w:rsid w:val="00476C2E"/>
    <w:rsid w:val="00483BAC"/>
    <w:rsid w:val="00492949"/>
    <w:rsid w:val="00495E0B"/>
    <w:rsid w:val="00497372"/>
    <w:rsid w:val="004A2A07"/>
    <w:rsid w:val="004A3E79"/>
    <w:rsid w:val="004A6519"/>
    <w:rsid w:val="004A7974"/>
    <w:rsid w:val="004B13F7"/>
    <w:rsid w:val="004B3049"/>
    <w:rsid w:val="004B3CCB"/>
    <w:rsid w:val="004B6E0B"/>
    <w:rsid w:val="004B7005"/>
    <w:rsid w:val="004B777E"/>
    <w:rsid w:val="004C191A"/>
    <w:rsid w:val="004C29B4"/>
    <w:rsid w:val="004C3ED2"/>
    <w:rsid w:val="004C4AC8"/>
    <w:rsid w:val="004C55BF"/>
    <w:rsid w:val="004C6EC6"/>
    <w:rsid w:val="004C732C"/>
    <w:rsid w:val="004E1F30"/>
    <w:rsid w:val="004F05D0"/>
    <w:rsid w:val="004F44CE"/>
    <w:rsid w:val="004F4F53"/>
    <w:rsid w:val="004F6FB5"/>
    <w:rsid w:val="00500BE4"/>
    <w:rsid w:val="00501C10"/>
    <w:rsid w:val="005054BC"/>
    <w:rsid w:val="00511875"/>
    <w:rsid w:val="00512557"/>
    <w:rsid w:val="005137A7"/>
    <w:rsid w:val="00517C24"/>
    <w:rsid w:val="00520517"/>
    <w:rsid w:val="00524BC2"/>
    <w:rsid w:val="00524BD4"/>
    <w:rsid w:val="0052508B"/>
    <w:rsid w:val="00530AE5"/>
    <w:rsid w:val="00531ED7"/>
    <w:rsid w:val="00533117"/>
    <w:rsid w:val="00533185"/>
    <w:rsid w:val="005332E9"/>
    <w:rsid w:val="00534285"/>
    <w:rsid w:val="00534CB9"/>
    <w:rsid w:val="005369A7"/>
    <w:rsid w:val="0054253D"/>
    <w:rsid w:val="005449D9"/>
    <w:rsid w:val="00545CA9"/>
    <w:rsid w:val="00547F0A"/>
    <w:rsid w:val="00552E9A"/>
    <w:rsid w:val="00553186"/>
    <w:rsid w:val="00554B20"/>
    <w:rsid w:val="00557EDC"/>
    <w:rsid w:val="005623C3"/>
    <w:rsid w:val="005631CF"/>
    <w:rsid w:val="005645BE"/>
    <w:rsid w:val="00565A9C"/>
    <w:rsid w:val="00565CB8"/>
    <w:rsid w:val="00566C30"/>
    <w:rsid w:val="00567E6F"/>
    <w:rsid w:val="005738C1"/>
    <w:rsid w:val="0057728B"/>
    <w:rsid w:val="0058274B"/>
    <w:rsid w:val="00584349"/>
    <w:rsid w:val="005856A3"/>
    <w:rsid w:val="00591525"/>
    <w:rsid w:val="0059178D"/>
    <w:rsid w:val="005928D3"/>
    <w:rsid w:val="0059336D"/>
    <w:rsid w:val="00596EB0"/>
    <w:rsid w:val="005A2314"/>
    <w:rsid w:val="005A2A5B"/>
    <w:rsid w:val="005A4588"/>
    <w:rsid w:val="005A4BB2"/>
    <w:rsid w:val="005A570A"/>
    <w:rsid w:val="005B21E6"/>
    <w:rsid w:val="005B4F74"/>
    <w:rsid w:val="005C408E"/>
    <w:rsid w:val="005C4C9B"/>
    <w:rsid w:val="005C79A9"/>
    <w:rsid w:val="005D43E3"/>
    <w:rsid w:val="005D49A5"/>
    <w:rsid w:val="005D5A74"/>
    <w:rsid w:val="005D6D85"/>
    <w:rsid w:val="005D73CF"/>
    <w:rsid w:val="005D7D69"/>
    <w:rsid w:val="005F410D"/>
    <w:rsid w:val="005F54AF"/>
    <w:rsid w:val="005F71C6"/>
    <w:rsid w:val="005F7487"/>
    <w:rsid w:val="005F7EE5"/>
    <w:rsid w:val="00602814"/>
    <w:rsid w:val="00621E47"/>
    <w:rsid w:val="00622316"/>
    <w:rsid w:val="006228A8"/>
    <w:rsid w:val="00622DB0"/>
    <w:rsid w:val="00622F0D"/>
    <w:rsid w:val="006318C6"/>
    <w:rsid w:val="006355AB"/>
    <w:rsid w:val="00637DA7"/>
    <w:rsid w:val="00640D39"/>
    <w:rsid w:val="00644CD8"/>
    <w:rsid w:val="006456B6"/>
    <w:rsid w:val="00645D9E"/>
    <w:rsid w:val="00647479"/>
    <w:rsid w:val="006475DD"/>
    <w:rsid w:val="00647623"/>
    <w:rsid w:val="0065030B"/>
    <w:rsid w:val="00652341"/>
    <w:rsid w:val="00657C96"/>
    <w:rsid w:val="0066351F"/>
    <w:rsid w:val="00663A15"/>
    <w:rsid w:val="00664EA8"/>
    <w:rsid w:val="006658FE"/>
    <w:rsid w:val="0066775C"/>
    <w:rsid w:val="00671DDE"/>
    <w:rsid w:val="0067454F"/>
    <w:rsid w:val="006776BA"/>
    <w:rsid w:val="00677EAF"/>
    <w:rsid w:val="00680CC9"/>
    <w:rsid w:val="0068154F"/>
    <w:rsid w:val="00681D37"/>
    <w:rsid w:val="00686B49"/>
    <w:rsid w:val="00686E2E"/>
    <w:rsid w:val="006930FC"/>
    <w:rsid w:val="006A11CF"/>
    <w:rsid w:val="006A1369"/>
    <w:rsid w:val="006A2137"/>
    <w:rsid w:val="006A6B5A"/>
    <w:rsid w:val="006A6BD2"/>
    <w:rsid w:val="006A7028"/>
    <w:rsid w:val="006B0813"/>
    <w:rsid w:val="006B281C"/>
    <w:rsid w:val="006B347F"/>
    <w:rsid w:val="006B4895"/>
    <w:rsid w:val="006B739C"/>
    <w:rsid w:val="006B78FC"/>
    <w:rsid w:val="006C018B"/>
    <w:rsid w:val="006C1D33"/>
    <w:rsid w:val="006C5095"/>
    <w:rsid w:val="006C5BC9"/>
    <w:rsid w:val="006D2FF2"/>
    <w:rsid w:val="006D4172"/>
    <w:rsid w:val="006D688A"/>
    <w:rsid w:val="006D7151"/>
    <w:rsid w:val="006E1BC4"/>
    <w:rsid w:val="006E27EF"/>
    <w:rsid w:val="006E3677"/>
    <w:rsid w:val="006E36F0"/>
    <w:rsid w:val="006E3C69"/>
    <w:rsid w:val="006E63DB"/>
    <w:rsid w:val="006E730E"/>
    <w:rsid w:val="006E7691"/>
    <w:rsid w:val="006F431F"/>
    <w:rsid w:val="006F44D6"/>
    <w:rsid w:val="006F75D9"/>
    <w:rsid w:val="006F7648"/>
    <w:rsid w:val="00700C69"/>
    <w:rsid w:val="0070153B"/>
    <w:rsid w:val="00704D81"/>
    <w:rsid w:val="0070724D"/>
    <w:rsid w:val="00710031"/>
    <w:rsid w:val="00714156"/>
    <w:rsid w:val="007144C0"/>
    <w:rsid w:val="0071629B"/>
    <w:rsid w:val="00720F8D"/>
    <w:rsid w:val="007225C0"/>
    <w:rsid w:val="00732326"/>
    <w:rsid w:val="007334E6"/>
    <w:rsid w:val="00735A17"/>
    <w:rsid w:val="00736645"/>
    <w:rsid w:val="007400F1"/>
    <w:rsid w:val="00740909"/>
    <w:rsid w:val="0074177E"/>
    <w:rsid w:val="00742F69"/>
    <w:rsid w:val="0074439F"/>
    <w:rsid w:val="00745BFA"/>
    <w:rsid w:val="00745CF5"/>
    <w:rsid w:val="0074612C"/>
    <w:rsid w:val="0074614B"/>
    <w:rsid w:val="00746B37"/>
    <w:rsid w:val="00746CA8"/>
    <w:rsid w:val="00747E4A"/>
    <w:rsid w:val="00750077"/>
    <w:rsid w:val="00750520"/>
    <w:rsid w:val="00753C0E"/>
    <w:rsid w:val="0075788A"/>
    <w:rsid w:val="00762BCB"/>
    <w:rsid w:val="00763BD1"/>
    <w:rsid w:val="007657CD"/>
    <w:rsid w:val="007669BE"/>
    <w:rsid w:val="00766FF5"/>
    <w:rsid w:val="0077360C"/>
    <w:rsid w:val="0078236B"/>
    <w:rsid w:val="00782F78"/>
    <w:rsid w:val="00784CF1"/>
    <w:rsid w:val="00787773"/>
    <w:rsid w:val="00787D18"/>
    <w:rsid w:val="007913F2"/>
    <w:rsid w:val="00796440"/>
    <w:rsid w:val="007A0EA7"/>
    <w:rsid w:val="007B5B7B"/>
    <w:rsid w:val="007B7B3E"/>
    <w:rsid w:val="007C072B"/>
    <w:rsid w:val="007C34F2"/>
    <w:rsid w:val="007C5888"/>
    <w:rsid w:val="007C5E86"/>
    <w:rsid w:val="007C7206"/>
    <w:rsid w:val="007C75A9"/>
    <w:rsid w:val="007D28CA"/>
    <w:rsid w:val="007D3106"/>
    <w:rsid w:val="007D70D0"/>
    <w:rsid w:val="007E36E2"/>
    <w:rsid w:val="007E39EB"/>
    <w:rsid w:val="007E60F5"/>
    <w:rsid w:val="007F57E5"/>
    <w:rsid w:val="007F7D0D"/>
    <w:rsid w:val="007F7EBE"/>
    <w:rsid w:val="00802579"/>
    <w:rsid w:val="00803BB3"/>
    <w:rsid w:val="0080449F"/>
    <w:rsid w:val="008107E0"/>
    <w:rsid w:val="00813159"/>
    <w:rsid w:val="00813D11"/>
    <w:rsid w:val="0081450A"/>
    <w:rsid w:val="00817B56"/>
    <w:rsid w:val="00820103"/>
    <w:rsid w:val="00820B8F"/>
    <w:rsid w:val="00824337"/>
    <w:rsid w:val="008243D5"/>
    <w:rsid w:val="00825B92"/>
    <w:rsid w:val="008267B2"/>
    <w:rsid w:val="00826BB3"/>
    <w:rsid w:val="00827468"/>
    <w:rsid w:val="00827541"/>
    <w:rsid w:val="00830D50"/>
    <w:rsid w:val="00835DD2"/>
    <w:rsid w:val="00835F94"/>
    <w:rsid w:val="00836528"/>
    <w:rsid w:val="008421D9"/>
    <w:rsid w:val="00843516"/>
    <w:rsid w:val="00844B91"/>
    <w:rsid w:val="00847D6B"/>
    <w:rsid w:val="00850AFD"/>
    <w:rsid w:val="00851351"/>
    <w:rsid w:val="008519EE"/>
    <w:rsid w:val="00851AE8"/>
    <w:rsid w:val="00853B3F"/>
    <w:rsid w:val="00856D32"/>
    <w:rsid w:val="008570D3"/>
    <w:rsid w:val="008573BD"/>
    <w:rsid w:val="00860465"/>
    <w:rsid w:val="00860FB5"/>
    <w:rsid w:val="00863533"/>
    <w:rsid w:val="00864EF4"/>
    <w:rsid w:val="008712F3"/>
    <w:rsid w:val="008726E7"/>
    <w:rsid w:val="00874A8A"/>
    <w:rsid w:val="00874AF4"/>
    <w:rsid w:val="00880A7B"/>
    <w:rsid w:val="0088260C"/>
    <w:rsid w:val="00890799"/>
    <w:rsid w:val="00891256"/>
    <w:rsid w:val="008939BA"/>
    <w:rsid w:val="00896442"/>
    <w:rsid w:val="008A6173"/>
    <w:rsid w:val="008A7087"/>
    <w:rsid w:val="008A72B8"/>
    <w:rsid w:val="008B4D53"/>
    <w:rsid w:val="008B6A92"/>
    <w:rsid w:val="008C0D80"/>
    <w:rsid w:val="008C3ED6"/>
    <w:rsid w:val="008D02DC"/>
    <w:rsid w:val="008D1B7E"/>
    <w:rsid w:val="008D3B02"/>
    <w:rsid w:val="008D79A7"/>
    <w:rsid w:val="008E1A5D"/>
    <w:rsid w:val="008E3488"/>
    <w:rsid w:val="008E4E6B"/>
    <w:rsid w:val="008F0882"/>
    <w:rsid w:val="008F215A"/>
    <w:rsid w:val="008F6A46"/>
    <w:rsid w:val="0090246D"/>
    <w:rsid w:val="00902719"/>
    <w:rsid w:val="00902D80"/>
    <w:rsid w:val="00910F34"/>
    <w:rsid w:val="009130FC"/>
    <w:rsid w:val="009138DF"/>
    <w:rsid w:val="00914617"/>
    <w:rsid w:val="0092072E"/>
    <w:rsid w:val="0092150C"/>
    <w:rsid w:val="00922B82"/>
    <w:rsid w:val="00922CDF"/>
    <w:rsid w:val="009232CB"/>
    <w:rsid w:val="00924CF7"/>
    <w:rsid w:val="00926E9D"/>
    <w:rsid w:val="00927FA0"/>
    <w:rsid w:val="00931D81"/>
    <w:rsid w:val="00932A06"/>
    <w:rsid w:val="00932AE6"/>
    <w:rsid w:val="0093312E"/>
    <w:rsid w:val="00933B43"/>
    <w:rsid w:val="00941665"/>
    <w:rsid w:val="00941826"/>
    <w:rsid w:val="00950BA0"/>
    <w:rsid w:val="00952B2D"/>
    <w:rsid w:val="00955271"/>
    <w:rsid w:val="00956F24"/>
    <w:rsid w:val="00960CB2"/>
    <w:rsid w:val="00960FA9"/>
    <w:rsid w:val="0096220E"/>
    <w:rsid w:val="00965276"/>
    <w:rsid w:val="009664A1"/>
    <w:rsid w:val="00970746"/>
    <w:rsid w:val="009709D7"/>
    <w:rsid w:val="00972A4C"/>
    <w:rsid w:val="00973E7C"/>
    <w:rsid w:val="00976080"/>
    <w:rsid w:val="00976F68"/>
    <w:rsid w:val="009812AA"/>
    <w:rsid w:val="009845A3"/>
    <w:rsid w:val="0098591C"/>
    <w:rsid w:val="009905F4"/>
    <w:rsid w:val="009932D6"/>
    <w:rsid w:val="00996869"/>
    <w:rsid w:val="009A1FAA"/>
    <w:rsid w:val="009A480E"/>
    <w:rsid w:val="009B0CB6"/>
    <w:rsid w:val="009C114B"/>
    <w:rsid w:val="009C22BC"/>
    <w:rsid w:val="009C2664"/>
    <w:rsid w:val="009C46D9"/>
    <w:rsid w:val="009C67AD"/>
    <w:rsid w:val="009E1B8C"/>
    <w:rsid w:val="009E1C08"/>
    <w:rsid w:val="009E45AE"/>
    <w:rsid w:val="009E5C42"/>
    <w:rsid w:val="009F2910"/>
    <w:rsid w:val="009F366A"/>
    <w:rsid w:val="009F776B"/>
    <w:rsid w:val="009F7E0A"/>
    <w:rsid w:val="00A0066B"/>
    <w:rsid w:val="00A00F1D"/>
    <w:rsid w:val="00A025C1"/>
    <w:rsid w:val="00A07387"/>
    <w:rsid w:val="00A11721"/>
    <w:rsid w:val="00A12A81"/>
    <w:rsid w:val="00A12CE0"/>
    <w:rsid w:val="00A13729"/>
    <w:rsid w:val="00A13AD9"/>
    <w:rsid w:val="00A13E34"/>
    <w:rsid w:val="00A21B6A"/>
    <w:rsid w:val="00A25255"/>
    <w:rsid w:val="00A25CD9"/>
    <w:rsid w:val="00A304C5"/>
    <w:rsid w:val="00A3071C"/>
    <w:rsid w:val="00A317D1"/>
    <w:rsid w:val="00A3385F"/>
    <w:rsid w:val="00A339A4"/>
    <w:rsid w:val="00A35219"/>
    <w:rsid w:val="00A35335"/>
    <w:rsid w:val="00A35737"/>
    <w:rsid w:val="00A35B6D"/>
    <w:rsid w:val="00A40079"/>
    <w:rsid w:val="00A40370"/>
    <w:rsid w:val="00A43F58"/>
    <w:rsid w:val="00A45B11"/>
    <w:rsid w:val="00A53807"/>
    <w:rsid w:val="00A557FB"/>
    <w:rsid w:val="00A56EB5"/>
    <w:rsid w:val="00A57468"/>
    <w:rsid w:val="00A57D61"/>
    <w:rsid w:val="00A60A86"/>
    <w:rsid w:val="00A61476"/>
    <w:rsid w:val="00A61F36"/>
    <w:rsid w:val="00A620F8"/>
    <w:rsid w:val="00A62E9C"/>
    <w:rsid w:val="00A62FF5"/>
    <w:rsid w:val="00A64ADA"/>
    <w:rsid w:val="00A64E25"/>
    <w:rsid w:val="00A6592D"/>
    <w:rsid w:val="00A6758C"/>
    <w:rsid w:val="00A67DA0"/>
    <w:rsid w:val="00A67E12"/>
    <w:rsid w:val="00A70E33"/>
    <w:rsid w:val="00A74C29"/>
    <w:rsid w:val="00A80234"/>
    <w:rsid w:val="00A83480"/>
    <w:rsid w:val="00A86492"/>
    <w:rsid w:val="00A875EA"/>
    <w:rsid w:val="00A96B54"/>
    <w:rsid w:val="00AA4576"/>
    <w:rsid w:val="00AA4953"/>
    <w:rsid w:val="00AB0571"/>
    <w:rsid w:val="00AB37F3"/>
    <w:rsid w:val="00AB3FE2"/>
    <w:rsid w:val="00AB46FB"/>
    <w:rsid w:val="00AB49CC"/>
    <w:rsid w:val="00AB6BA5"/>
    <w:rsid w:val="00AC3764"/>
    <w:rsid w:val="00AD380C"/>
    <w:rsid w:val="00AD3B63"/>
    <w:rsid w:val="00AD45E1"/>
    <w:rsid w:val="00AD4CD8"/>
    <w:rsid w:val="00AD62FD"/>
    <w:rsid w:val="00AD6E7B"/>
    <w:rsid w:val="00AE147B"/>
    <w:rsid w:val="00AE14A2"/>
    <w:rsid w:val="00AE2FE1"/>
    <w:rsid w:val="00AE3238"/>
    <w:rsid w:val="00AE6D49"/>
    <w:rsid w:val="00AF0093"/>
    <w:rsid w:val="00AF09DB"/>
    <w:rsid w:val="00AF1334"/>
    <w:rsid w:val="00AF275F"/>
    <w:rsid w:val="00AF45B2"/>
    <w:rsid w:val="00AF59B6"/>
    <w:rsid w:val="00AF76F1"/>
    <w:rsid w:val="00B054ED"/>
    <w:rsid w:val="00B101D6"/>
    <w:rsid w:val="00B1128C"/>
    <w:rsid w:val="00B11A96"/>
    <w:rsid w:val="00B1545C"/>
    <w:rsid w:val="00B163E4"/>
    <w:rsid w:val="00B16FFD"/>
    <w:rsid w:val="00B1721F"/>
    <w:rsid w:val="00B246BA"/>
    <w:rsid w:val="00B31DEA"/>
    <w:rsid w:val="00B3513F"/>
    <w:rsid w:val="00B4048E"/>
    <w:rsid w:val="00B4167A"/>
    <w:rsid w:val="00B4424F"/>
    <w:rsid w:val="00B447BE"/>
    <w:rsid w:val="00B51AB1"/>
    <w:rsid w:val="00B533E1"/>
    <w:rsid w:val="00B53560"/>
    <w:rsid w:val="00B53FEA"/>
    <w:rsid w:val="00B55F54"/>
    <w:rsid w:val="00B6255D"/>
    <w:rsid w:val="00B62E5E"/>
    <w:rsid w:val="00B6604B"/>
    <w:rsid w:val="00B72B6C"/>
    <w:rsid w:val="00B731A4"/>
    <w:rsid w:val="00B73D9B"/>
    <w:rsid w:val="00B75CF0"/>
    <w:rsid w:val="00B76895"/>
    <w:rsid w:val="00B77895"/>
    <w:rsid w:val="00B82F15"/>
    <w:rsid w:val="00B834C5"/>
    <w:rsid w:val="00B8669D"/>
    <w:rsid w:val="00B86E59"/>
    <w:rsid w:val="00B87011"/>
    <w:rsid w:val="00B8704B"/>
    <w:rsid w:val="00B91CD1"/>
    <w:rsid w:val="00B9488D"/>
    <w:rsid w:val="00B94D94"/>
    <w:rsid w:val="00B9549F"/>
    <w:rsid w:val="00B97EA4"/>
    <w:rsid w:val="00BA11EA"/>
    <w:rsid w:val="00BA7C41"/>
    <w:rsid w:val="00BC24BF"/>
    <w:rsid w:val="00BC3FA6"/>
    <w:rsid w:val="00BC4B0A"/>
    <w:rsid w:val="00BC7458"/>
    <w:rsid w:val="00BC7A9D"/>
    <w:rsid w:val="00BD3AAB"/>
    <w:rsid w:val="00BD498F"/>
    <w:rsid w:val="00BE71CC"/>
    <w:rsid w:val="00BF3BA0"/>
    <w:rsid w:val="00BF4685"/>
    <w:rsid w:val="00BF5B50"/>
    <w:rsid w:val="00C00952"/>
    <w:rsid w:val="00C0114B"/>
    <w:rsid w:val="00C0126F"/>
    <w:rsid w:val="00C02135"/>
    <w:rsid w:val="00C03552"/>
    <w:rsid w:val="00C03559"/>
    <w:rsid w:val="00C04C6C"/>
    <w:rsid w:val="00C04E71"/>
    <w:rsid w:val="00C12966"/>
    <w:rsid w:val="00C14DB8"/>
    <w:rsid w:val="00C1634D"/>
    <w:rsid w:val="00C20153"/>
    <w:rsid w:val="00C20861"/>
    <w:rsid w:val="00C21414"/>
    <w:rsid w:val="00C23FC5"/>
    <w:rsid w:val="00C24363"/>
    <w:rsid w:val="00C258E3"/>
    <w:rsid w:val="00C269F4"/>
    <w:rsid w:val="00C273C7"/>
    <w:rsid w:val="00C304D2"/>
    <w:rsid w:val="00C3375A"/>
    <w:rsid w:val="00C34B85"/>
    <w:rsid w:val="00C34E09"/>
    <w:rsid w:val="00C35563"/>
    <w:rsid w:val="00C36558"/>
    <w:rsid w:val="00C37FE3"/>
    <w:rsid w:val="00C40E3D"/>
    <w:rsid w:val="00C4270B"/>
    <w:rsid w:val="00C4340D"/>
    <w:rsid w:val="00C44495"/>
    <w:rsid w:val="00C45123"/>
    <w:rsid w:val="00C5020B"/>
    <w:rsid w:val="00C541AB"/>
    <w:rsid w:val="00C54D8C"/>
    <w:rsid w:val="00C55721"/>
    <w:rsid w:val="00C603EC"/>
    <w:rsid w:val="00C60698"/>
    <w:rsid w:val="00C60CBA"/>
    <w:rsid w:val="00C615EA"/>
    <w:rsid w:val="00C61608"/>
    <w:rsid w:val="00C6419F"/>
    <w:rsid w:val="00C70139"/>
    <w:rsid w:val="00C7115D"/>
    <w:rsid w:val="00C72AE8"/>
    <w:rsid w:val="00C73A3E"/>
    <w:rsid w:val="00C765AE"/>
    <w:rsid w:val="00C8120E"/>
    <w:rsid w:val="00C82015"/>
    <w:rsid w:val="00C83C64"/>
    <w:rsid w:val="00C86E78"/>
    <w:rsid w:val="00C90180"/>
    <w:rsid w:val="00C9147C"/>
    <w:rsid w:val="00C9399E"/>
    <w:rsid w:val="00C978F6"/>
    <w:rsid w:val="00CA0C89"/>
    <w:rsid w:val="00CA67C3"/>
    <w:rsid w:val="00CA682D"/>
    <w:rsid w:val="00CB0960"/>
    <w:rsid w:val="00CB098B"/>
    <w:rsid w:val="00CB0D62"/>
    <w:rsid w:val="00CB5663"/>
    <w:rsid w:val="00CB59C4"/>
    <w:rsid w:val="00CB73CB"/>
    <w:rsid w:val="00CC0027"/>
    <w:rsid w:val="00CD414E"/>
    <w:rsid w:val="00CD4C79"/>
    <w:rsid w:val="00CD522B"/>
    <w:rsid w:val="00CE2318"/>
    <w:rsid w:val="00CE3438"/>
    <w:rsid w:val="00CF07E4"/>
    <w:rsid w:val="00CF18D2"/>
    <w:rsid w:val="00CF3895"/>
    <w:rsid w:val="00CF6C16"/>
    <w:rsid w:val="00CF6D58"/>
    <w:rsid w:val="00D00AF2"/>
    <w:rsid w:val="00D057C4"/>
    <w:rsid w:val="00D078A9"/>
    <w:rsid w:val="00D11215"/>
    <w:rsid w:val="00D113BB"/>
    <w:rsid w:val="00D13F4D"/>
    <w:rsid w:val="00D16977"/>
    <w:rsid w:val="00D2053C"/>
    <w:rsid w:val="00D21A44"/>
    <w:rsid w:val="00D253A0"/>
    <w:rsid w:val="00D335A7"/>
    <w:rsid w:val="00D3556E"/>
    <w:rsid w:val="00D3630E"/>
    <w:rsid w:val="00D36D5D"/>
    <w:rsid w:val="00D37E9F"/>
    <w:rsid w:val="00D419DF"/>
    <w:rsid w:val="00D43ED1"/>
    <w:rsid w:val="00D459DE"/>
    <w:rsid w:val="00D50CEF"/>
    <w:rsid w:val="00D541FA"/>
    <w:rsid w:val="00D60132"/>
    <w:rsid w:val="00D60D1A"/>
    <w:rsid w:val="00D610B8"/>
    <w:rsid w:val="00D6186D"/>
    <w:rsid w:val="00D61AFB"/>
    <w:rsid w:val="00D62954"/>
    <w:rsid w:val="00D6378D"/>
    <w:rsid w:val="00D640C8"/>
    <w:rsid w:val="00D679E3"/>
    <w:rsid w:val="00D7178E"/>
    <w:rsid w:val="00D729AF"/>
    <w:rsid w:val="00D7365B"/>
    <w:rsid w:val="00D74885"/>
    <w:rsid w:val="00D755F9"/>
    <w:rsid w:val="00D82762"/>
    <w:rsid w:val="00D82B82"/>
    <w:rsid w:val="00D83A30"/>
    <w:rsid w:val="00D83ABA"/>
    <w:rsid w:val="00D843A8"/>
    <w:rsid w:val="00D854D0"/>
    <w:rsid w:val="00D870CD"/>
    <w:rsid w:val="00D87E4C"/>
    <w:rsid w:val="00D90D7E"/>
    <w:rsid w:val="00D9239F"/>
    <w:rsid w:val="00D9368A"/>
    <w:rsid w:val="00D93A51"/>
    <w:rsid w:val="00D9409D"/>
    <w:rsid w:val="00D9572D"/>
    <w:rsid w:val="00D961A8"/>
    <w:rsid w:val="00D96AC6"/>
    <w:rsid w:val="00D97729"/>
    <w:rsid w:val="00D97A50"/>
    <w:rsid w:val="00DB0B08"/>
    <w:rsid w:val="00DB4759"/>
    <w:rsid w:val="00DC1927"/>
    <w:rsid w:val="00DC193A"/>
    <w:rsid w:val="00DC2A7D"/>
    <w:rsid w:val="00DC5EFD"/>
    <w:rsid w:val="00DD0448"/>
    <w:rsid w:val="00DD068D"/>
    <w:rsid w:val="00DD5F29"/>
    <w:rsid w:val="00DD618C"/>
    <w:rsid w:val="00DD6577"/>
    <w:rsid w:val="00DE0DAF"/>
    <w:rsid w:val="00DE6831"/>
    <w:rsid w:val="00DE7F5D"/>
    <w:rsid w:val="00DF0577"/>
    <w:rsid w:val="00DF210A"/>
    <w:rsid w:val="00DF7B40"/>
    <w:rsid w:val="00DF7C7D"/>
    <w:rsid w:val="00E010D8"/>
    <w:rsid w:val="00E04901"/>
    <w:rsid w:val="00E04D2C"/>
    <w:rsid w:val="00E05FEC"/>
    <w:rsid w:val="00E0783F"/>
    <w:rsid w:val="00E160C4"/>
    <w:rsid w:val="00E17453"/>
    <w:rsid w:val="00E200CF"/>
    <w:rsid w:val="00E20D4C"/>
    <w:rsid w:val="00E23603"/>
    <w:rsid w:val="00E23F4B"/>
    <w:rsid w:val="00E2456D"/>
    <w:rsid w:val="00E262D9"/>
    <w:rsid w:val="00E270D7"/>
    <w:rsid w:val="00E30CC5"/>
    <w:rsid w:val="00E3167B"/>
    <w:rsid w:val="00E316F2"/>
    <w:rsid w:val="00E324D4"/>
    <w:rsid w:val="00E355A1"/>
    <w:rsid w:val="00E36B68"/>
    <w:rsid w:val="00E4007A"/>
    <w:rsid w:val="00E43C80"/>
    <w:rsid w:val="00E50924"/>
    <w:rsid w:val="00E53622"/>
    <w:rsid w:val="00E54851"/>
    <w:rsid w:val="00E54A14"/>
    <w:rsid w:val="00E57C17"/>
    <w:rsid w:val="00E62F1F"/>
    <w:rsid w:val="00E66953"/>
    <w:rsid w:val="00E71726"/>
    <w:rsid w:val="00E742F6"/>
    <w:rsid w:val="00E748DA"/>
    <w:rsid w:val="00E7511A"/>
    <w:rsid w:val="00E7747D"/>
    <w:rsid w:val="00E778E7"/>
    <w:rsid w:val="00E80F5D"/>
    <w:rsid w:val="00E816B6"/>
    <w:rsid w:val="00E81D9F"/>
    <w:rsid w:val="00E86583"/>
    <w:rsid w:val="00E9309D"/>
    <w:rsid w:val="00E930B2"/>
    <w:rsid w:val="00E93C5B"/>
    <w:rsid w:val="00E94449"/>
    <w:rsid w:val="00E95016"/>
    <w:rsid w:val="00EA2551"/>
    <w:rsid w:val="00EA3E78"/>
    <w:rsid w:val="00EA43BF"/>
    <w:rsid w:val="00EA7984"/>
    <w:rsid w:val="00EB102B"/>
    <w:rsid w:val="00EB2ED3"/>
    <w:rsid w:val="00EB6D20"/>
    <w:rsid w:val="00EC3C03"/>
    <w:rsid w:val="00EC62D4"/>
    <w:rsid w:val="00ED3D75"/>
    <w:rsid w:val="00ED3E84"/>
    <w:rsid w:val="00EE50E7"/>
    <w:rsid w:val="00EF16FB"/>
    <w:rsid w:val="00EF54D9"/>
    <w:rsid w:val="00EF5E3C"/>
    <w:rsid w:val="00EF624B"/>
    <w:rsid w:val="00EF75A5"/>
    <w:rsid w:val="00F02362"/>
    <w:rsid w:val="00F03E8E"/>
    <w:rsid w:val="00F053FF"/>
    <w:rsid w:val="00F0570B"/>
    <w:rsid w:val="00F07B9A"/>
    <w:rsid w:val="00F10FD4"/>
    <w:rsid w:val="00F1340E"/>
    <w:rsid w:val="00F16834"/>
    <w:rsid w:val="00F17CFF"/>
    <w:rsid w:val="00F2513A"/>
    <w:rsid w:val="00F26E00"/>
    <w:rsid w:val="00F31B8A"/>
    <w:rsid w:val="00F32CFE"/>
    <w:rsid w:val="00F3323E"/>
    <w:rsid w:val="00F33B74"/>
    <w:rsid w:val="00F34786"/>
    <w:rsid w:val="00F34A45"/>
    <w:rsid w:val="00F372A7"/>
    <w:rsid w:val="00F45165"/>
    <w:rsid w:val="00F46F4D"/>
    <w:rsid w:val="00F47599"/>
    <w:rsid w:val="00F50C47"/>
    <w:rsid w:val="00F51EA1"/>
    <w:rsid w:val="00F52493"/>
    <w:rsid w:val="00F52990"/>
    <w:rsid w:val="00F56408"/>
    <w:rsid w:val="00F6333C"/>
    <w:rsid w:val="00F672FE"/>
    <w:rsid w:val="00F710BD"/>
    <w:rsid w:val="00F71C49"/>
    <w:rsid w:val="00F742E6"/>
    <w:rsid w:val="00F74DCB"/>
    <w:rsid w:val="00F75AC4"/>
    <w:rsid w:val="00F92A94"/>
    <w:rsid w:val="00F942DE"/>
    <w:rsid w:val="00F950B0"/>
    <w:rsid w:val="00F95405"/>
    <w:rsid w:val="00F96A79"/>
    <w:rsid w:val="00F97282"/>
    <w:rsid w:val="00FA08B5"/>
    <w:rsid w:val="00FA35ED"/>
    <w:rsid w:val="00FA500D"/>
    <w:rsid w:val="00FA58F2"/>
    <w:rsid w:val="00FA659A"/>
    <w:rsid w:val="00FB2389"/>
    <w:rsid w:val="00FB346D"/>
    <w:rsid w:val="00FB640D"/>
    <w:rsid w:val="00FB79E3"/>
    <w:rsid w:val="00FC2CDD"/>
    <w:rsid w:val="00FC61B9"/>
    <w:rsid w:val="00FC6FAB"/>
    <w:rsid w:val="00FC77B1"/>
    <w:rsid w:val="00FD6495"/>
    <w:rsid w:val="00FE1FC6"/>
    <w:rsid w:val="00FE3128"/>
    <w:rsid w:val="00FE4014"/>
    <w:rsid w:val="00FE583E"/>
    <w:rsid w:val="00FF222E"/>
    <w:rsid w:val="00FF39DD"/>
    <w:rsid w:val="00FF670C"/>
    <w:rsid w:val="00FF7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BE3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aliases w:val="Text,t"/>
    <w:qFormat/>
    <w:rsid w:val="00C14DB8"/>
    <w:pPr>
      <w:spacing w:before="60" w:after="60" w:line="280" w:lineRule="exact"/>
      <w:jc w:val="both"/>
    </w:pPr>
    <w:rPr>
      <w:rFonts w:ascii="Arial" w:eastAsia="SimSun" w:hAnsi="Arial"/>
      <w:kern w:val="24"/>
    </w:rPr>
  </w:style>
  <w:style w:type="paragraph" w:styleId="Heading1">
    <w:name w:val="heading 1"/>
    <w:aliases w:val="h1"/>
    <w:basedOn w:val="Normal"/>
    <w:next w:val="Normal"/>
    <w:link w:val="Heading1Char"/>
    <w:uiPriority w:val="9"/>
    <w:qFormat/>
    <w:rsid w:val="008D02DC"/>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link w:val="Heading2Char"/>
    <w:uiPriority w:val="9"/>
    <w:qFormat/>
    <w:rsid w:val="008D02DC"/>
    <w:pPr>
      <w:pBdr>
        <w:bottom w:val="none" w:sz="0" w:space="0" w:color="auto"/>
      </w:pBdr>
      <w:spacing w:before="360" w:after="60"/>
      <w:outlineLvl w:val="1"/>
    </w:pPr>
    <w:rPr>
      <w:sz w:val="36"/>
      <w:szCs w:val="36"/>
    </w:rPr>
  </w:style>
  <w:style w:type="paragraph" w:styleId="Heading3">
    <w:name w:val="heading 3"/>
    <w:aliases w:val="h3"/>
    <w:basedOn w:val="Heading1"/>
    <w:next w:val="Normal"/>
    <w:link w:val="Heading3Char"/>
    <w:uiPriority w:val="9"/>
    <w:qFormat/>
    <w:rsid w:val="008D02DC"/>
    <w:pPr>
      <w:pBdr>
        <w:bottom w:val="none" w:sz="0" w:space="0" w:color="auto"/>
      </w:pBdr>
      <w:spacing w:before="360" w:after="60"/>
      <w:outlineLvl w:val="2"/>
    </w:pPr>
    <w:rPr>
      <w:sz w:val="28"/>
      <w:szCs w:val="28"/>
    </w:rPr>
  </w:style>
  <w:style w:type="paragraph" w:styleId="Heading4">
    <w:name w:val="heading 4"/>
    <w:aliases w:val="h4"/>
    <w:basedOn w:val="Heading1"/>
    <w:next w:val="Normal"/>
    <w:link w:val="Heading4Char"/>
    <w:uiPriority w:val="9"/>
    <w:qFormat/>
    <w:rsid w:val="008D02DC"/>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uiPriority w:val="9"/>
    <w:qFormat/>
    <w:rsid w:val="006B281C"/>
    <w:pPr>
      <w:pBdr>
        <w:bottom w:val="none" w:sz="0" w:space="0" w:color="auto"/>
      </w:pBdr>
      <w:spacing w:before="240" w:after="60"/>
      <w:outlineLvl w:val="4"/>
    </w:pPr>
    <w:rPr>
      <w:color w:val="0070C0"/>
      <w:sz w:val="20"/>
    </w:rPr>
  </w:style>
  <w:style w:type="paragraph" w:styleId="Heading6">
    <w:name w:val="heading 6"/>
    <w:aliases w:val="h6"/>
    <w:basedOn w:val="Normal"/>
    <w:next w:val="Normal"/>
    <w:link w:val="Heading6Char"/>
    <w:uiPriority w:val="9"/>
    <w:qFormat/>
    <w:rsid w:val="008D02DC"/>
    <w:pPr>
      <w:spacing w:before="120" w:line="240" w:lineRule="auto"/>
      <w:outlineLvl w:val="5"/>
    </w:pPr>
    <w:rPr>
      <w:b/>
    </w:rPr>
  </w:style>
  <w:style w:type="paragraph" w:styleId="Heading7">
    <w:name w:val="heading 7"/>
    <w:aliases w:val="h7"/>
    <w:basedOn w:val="Normal"/>
    <w:next w:val="Normal"/>
    <w:link w:val="Heading7Char"/>
    <w:uiPriority w:val="9"/>
    <w:qFormat/>
    <w:locked/>
    <w:rsid w:val="008D02DC"/>
    <w:pPr>
      <w:outlineLvl w:val="6"/>
    </w:pPr>
    <w:rPr>
      <w:b/>
      <w:szCs w:val="24"/>
    </w:rPr>
  </w:style>
  <w:style w:type="paragraph" w:styleId="Heading8">
    <w:name w:val="heading 8"/>
    <w:aliases w:val="h8"/>
    <w:basedOn w:val="Normal"/>
    <w:next w:val="Normal"/>
    <w:qFormat/>
    <w:locked/>
    <w:rsid w:val="008D02DC"/>
    <w:pPr>
      <w:outlineLvl w:val="7"/>
    </w:pPr>
    <w:rPr>
      <w:b/>
      <w:iCs/>
    </w:rPr>
  </w:style>
  <w:style w:type="paragraph" w:styleId="Heading9">
    <w:name w:val="heading 9"/>
    <w:aliases w:val="h9"/>
    <w:basedOn w:val="Normal"/>
    <w:next w:val="Normal"/>
    <w:qFormat/>
    <w:locked/>
    <w:rsid w:val="008D02DC"/>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8D02DC"/>
    <w:pPr>
      <w:spacing w:line="240" w:lineRule="auto"/>
    </w:pPr>
    <w:rPr>
      <w:color w:val="0000FF"/>
    </w:rPr>
  </w:style>
  <w:style w:type="paragraph" w:customStyle="1" w:styleId="Code">
    <w:name w:val="Code"/>
    <w:aliases w:val="c"/>
    <w:link w:val="CodeChar"/>
    <w:locked/>
    <w:rsid w:val="008D02DC"/>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8D02DC"/>
    <w:pPr>
      <w:ind w:left="720"/>
    </w:pPr>
  </w:style>
  <w:style w:type="paragraph" w:customStyle="1" w:styleId="TextinList2">
    <w:name w:val="Text in List 2"/>
    <w:aliases w:val="t2"/>
    <w:basedOn w:val="Normal"/>
    <w:rsid w:val="008D02DC"/>
    <w:pPr>
      <w:ind w:left="720"/>
    </w:pPr>
  </w:style>
  <w:style w:type="paragraph" w:customStyle="1" w:styleId="Label">
    <w:name w:val="Label"/>
    <w:aliases w:val="l"/>
    <w:basedOn w:val="Normal"/>
    <w:link w:val="LabelChar"/>
    <w:rsid w:val="008D02DC"/>
    <w:pPr>
      <w:keepNext/>
      <w:spacing w:before="240" w:line="240" w:lineRule="auto"/>
    </w:pPr>
    <w:rPr>
      <w:b/>
    </w:rPr>
  </w:style>
  <w:style w:type="paragraph" w:styleId="FootnoteText">
    <w:name w:val="footnote text"/>
    <w:aliases w:val="ft,Used by Word for text of Help footnotes"/>
    <w:basedOn w:val="Normal"/>
    <w:rsid w:val="008D02DC"/>
    <w:rPr>
      <w:color w:val="0000FF"/>
    </w:rPr>
  </w:style>
  <w:style w:type="paragraph" w:customStyle="1" w:styleId="NumberedList2">
    <w:name w:val="Numbered List 2"/>
    <w:aliases w:val="nl2"/>
    <w:basedOn w:val="ListNumber"/>
    <w:rsid w:val="008D02DC"/>
    <w:pPr>
      <w:numPr>
        <w:numId w:val="4"/>
      </w:numPr>
    </w:pPr>
  </w:style>
  <w:style w:type="paragraph" w:customStyle="1" w:styleId="Syntax">
    <w:name w:val="Syntax"/>
    <w:aliases w:val="s"/>
    <w:basedOn w:val="Normal"/>
    <w:locked/>
    <w:rsid w:val="008D02DC"/>
    <w:pPr>
      <w:shd w:val="clear" w:color="C0C0C0" w:fill="auto"/>
    </w:pPr>
    <w:rPr>
      <w:noProof/>
      <w:color w:val="C0C0C0"/>
      <w:kern w:val="0"/>
    </w:rPr>
  </w:style>
  <w:style w:type="character" w:styleId="FootnoteReference">
    <w:name w:val="footnote reference"/>
    <w:aliases w:val="fr,Used by Word for Help footnote symbols"/>
    <w:rsid w:val="008D02DC"/>
    <w:rPr>
      <w:color w:val="0000FF"/>
      <w:vertAlign w:val="superscript"/>
    </w:rPr>
  </w:style>
  <w:style w:type="character" w:customStyle="1" w:styleId="CodeEmbedded">
    <w:name w:val="Code Embedded"/>
    <w:aliases w:val="ce"/>
    <w:rsid w:val="008D02DC"/>
    <w:rPr>
      <w:rFonts w:ascii="Courier New" w:hAnsi="Courier New"/>
      <w:noProof/>
      <w:color w:val="auto"/>
      <w:position w:val="0"/>
      <w:sz w:val="16"/>
      <w:szCs w:val="16"/>
      <w:u w:val="none"/>
    </w:rPr>
  </w:style>
  <w:style w:type="character" w:customStyle="1" w:styleId="LabelEmbedded">
    <w:name w:val="Label Embedded"/>
    <w:aliases w:val="le"/>
    <w:rsid w:val="008D02DC"/>
    <w:rPr>
      <w:b/>
      <w:szCs w:val="18"/>
    </w:rPr>
  </w:style>
  <w:style w:type="character" w:customStyle="1" w:styleId="LinkText">
    <w:name w:val="Link Text"/>
    <w:aliases w:val="lt"/>
    <w:rsid w:val="008D02DC"/>
    <w:rPr>
      <w:color w:val="0000FF"/>
      <w:szCs w:val="18"/>
      <w:u w:val="single"/>
    </w:rPr>
  </w:style>
  <w:style w:type="character" w:customStyle="1" w:styleId="LinkID">
    <w:name w:val="Link ID"/>
    <w:aliases w:val="lid"/>
    <w:rsid w:val="008D02DC"/>
    <w:rPr>
      <w:noProof/>
      <w:vanish/>
      <w:color w:val="0000FF"/>
      <w:szCs w:val="18"/>
      <w:u w:val="none"/>
      <w:bdr w:val="none" w:sz="0" w:space="0" w:color="auto"/>
      <w:shd w:val="clear" w:color="auto" w:fill="auto"/>
      <w:lang w:val="en-US"/>
    </w:rPr>
  </w:style>
  <w:style w:type="paragraph" w:customStyle="1" w:styleId="DSTOC1-0">
    <w:name w:val="DSTOC1-0"/>
    <w:basedOn w:val="Heading1"/>
    <w:rsid w:val="008D02DC"/>
    <w:pPr>
      <w:outlineLvl w:val="9"/>
    </w:pPr>
    <w:rPr>
      <w:bCs/>
    </w:rPr>
  </w:style>
  <w:style w:type="paragraph" w:customStyle="1" w:styleId="DSTOC2-0">
    <w:name w:val="DSTOC2-0"/>
    <w:basedOn w:val="Heading2"/>
    <w:rsid w:val="008D02DC"/>
    <w:pPr>
      <w:outlineLvl w:val="9"/>
    </w:pPr>
    <w:rPr>
      <w:bCs/>
      <w:iCs/>
    </w:rPr>
  </w:style>
  <w:style w:type="paragraph" w:customStyle="1" w:styleId="DSTOC3-0">
    <w:name w:val="DSTOC3-0"/>
    <w:basedOn w:val="Heading3"/>
    <w:rsid w:val="008D02DC"/>
    <w:pPr>
      <w:outlineLvl w:val="9"/>
    </w:pPr>
    <w:rPr>
      <w:bCs/>
    </w:rPr>
  </w:style>
  <w:style w:type="paragraph" w:customStyle="1" w:styleId="DSTOC4-0">
    <w:name w:val="DSTOC4-0"/>
    <w:basedOn w:val="Heading4"/>
    <w:rsid w:val="008D02DC"/>
    <w:pPr>
      <w:outlineLvl w:val="9"/>
    </w:pPr>
    <w:rPr>
      <w:bCs/>
    </w:rPr>
  </w:style>
  <w:style w:type="paragraph" w:customStyle="1" w:styleId="DSTOC5-0">
    <w:name w:val="DSTOC5-0"/>
    <w:basedOn w:val="Heading5"/>
    <w:rsid w:val="008D02DC"/>
    <w:pPr>
      <w:outlineLvl w:val="9"/>
    </w:pPr>
    <w:rPr>
      <w:bCs/>
      <w:iCs/>
    </w:rPr>
  </w:style>
  <w:style w:type="paragraph" w:customStyle="1" w:styleId="DSTOC6-0">
    <w:name w:val="DSTOC6-0"/>
    <w:basedOn w:val="Heading6"/>
    <w:rsid w:val="008D02DC"/>
    <w:pPr>
      <w:outlineLvl w:val="9"/>
    </w:pPr>
    <w:rPr>
      <w:bCs/>
    </w:rPr>
  </w:style>
  <w:style w:type="paragraph" w:customStyle="1" w:styleId="DSTOC7-0">
    <w:name w:val="DSTOC7-0"/>
    <w:basedOn w:val="Heading7"/>
    <w:rsid w:val="008D02DC"/>
    <w:pPr>
      <w:outlineLvl w:val="9"/>
    </w:pPr>
  </w:style>
  <w:style w:type="paragraph" w:customStyle="1" w:styleId="DSTOC8-0">
    <w:name w:val="DSTOC8-0"/>
    <w:basedOn w:val="Heading8"/>
    <w:rsid w:val="008D02DC"/>
    <w:pPr>
      <w:outlineLvl w:val="9"/>
    </w:pPr>
  </w:style>
  <w:style w:type="paragraph" w:customStyle="1" w:styleId="DSTOC9-0">
    <w:name w:val="DSTOC9-0"/>
    <w:basedOn w:val="Heading9"/>
    <w:rsid w:val="008D02DC"/>
    <w:pPr>
      <w:outlineLvl w:val="9"/>
    </w:pPr>
  </w:style>
  <w:style w:type="paragraph" w:customStyle="1" w:styleId="DSTOC1-1">
    <w:name w:val="DSTOC1-1"/>
    <w:basedOn w:val="Heading1"/>
    <w:rsid w:val="008D02DC"/>
    <w:pPr>
      <w:outlineLvl w:val="1"/>
    </w:pPr>
    <w:rPr>
      <w:bCs/>
    </w:rPr>
  </w:style>
  <w:style w:type="paragraph" w:customStyle="1" w:styleId="DSTOC1-2">
    <w:name w:val="DSTOC1-2"/>
    <w:basedOn w:val="Heading2"/>
    <w:rsid w:val="008D02DC"/>
  </w:style>
  <w:style w:type="paragraph" w:customStyle="1" w:styleId="DSTOC1-3">
    <w:name w:val="DSTOC1-3"/>
    <w:basedOn w:val="Heading3"/>
    <w:rsid w:val="008D02DC"/>
  </w:style>
  <w:style w:type="paragraph" w:customStyle="1" w:styleId="DSTOC1-4">
    <w:name w:val="DSTOC1-4"/>
    <w:basedOn w:val="Heading4"/>
    <w:rsid w:val="008D02DC"/>
  </w:style>
  <w:style w:type="paragraph" w:customStyle="1" w:styleId="DSTOC1-5">
    <w:name w:val="DSTOC1-5"/>
    <w:basedOn w:val="Heading5"/>
    <w:rsid w:val="008D02DC"/>
  </w:style>
  <w:style w:type="paragraph" w:customStyle="1" w:styleId="DSTOC1-6">
    <w:name w:val="DSTOC1-6"/>
    <w:basedOn w:val="Heading6"/>
    <w:rsid w:val="008D02DC"/>
  </w:style>
  <w:style w:type="paragraph" w:customStyle="1" w:styleId="DSTOC1-7">
    <w:name w:val="DSTOC1-7"/>
    <w:basedOn w:val="Heading7"/>
    <w:rsid w:val="008D02DC"/>
  </w:style>
  <w:style w:type="paragraph" w:customStyle="1" w:styleId="DSTOC1-8">
    <w:name w:val="DSTOC1-8"/>
    <w:basedOn w:val="Heading8"/>
    <w:rsid w:val="008D02DC"/>
  </w:style>
  <w:style w:type="paragraph" w:customStyle="1" w:styleId="DSTOC1-9">
    <w:name w:val="DSTOC1-9"/>
    <w:basedOn w:val="Heading9"/>
    <w:rsid w:val="008D02DC"/>
  </w:style>
  <w:style w:type="paragraph" w:customStyle="1" w:styleId="DSTOC2-2">
    <w:name w:val="DSTOC2-2"/>
    <w:basedOn w:val="Heading2"/>
    <w:rsid w:val="008D02DC"/>
    <w:pPr>
      <w:outlineLvl w:val="2"/>
    </w:pPr>
    <w:rPr>
      <w:bCs/>
      <w:iCs/>
    </w:rPr>
  </w:style>
  <w:style w:type="paragraph" w:customStyle="1" w:styleId="DSTOC2-3">
    <w:name w:val="DSTOC2-3"/>
    <w:basedOn w:val="DSTOC1-3"/>
    <w:rsid w:val="008D02DC"/>
  </w:style>
  <w:style w:type="paragraph" w:customStyle="1" w:styleId="DSTOC2-4">
    <w:name w:val="DSTOC2-4"/>
    <w:basedOn w:val="DSTOC1-4"/>
    <w:rsid w:val="008D02DC"/>
  </w:style>
  <w:style w:type="paragraph" w:customStyle="1" w:styleId="DSTOC2-5">
    <w:name w:val="DSTOC2-5"/>
    <w:basedOn w:val="DSTOC1-5"/>
    <w:rsid w:val="008D02DC"/>
  </w:style>
  <w:style w:type="paragraph" w:customStyle="1" w:styleId="DSTOC2-6">
    <w:name w:val="DSTOC2-6"/>
    <w:basedOn w:val="DSTOC1-6"/>
    <w:rsid w:val="008D02DC"/>
  </w:style>
  <w:style w:type="paragraph" w:customStyle="1" w:styleId="DSTOC2-7">
    <w:name w:val="DSTOC2-7"/>
    <w:basedOn w:val="DSTOC1-7"/>
    <w:rsid w:val="008D02DC"/>
  </w:style>
  <w:style w:type="paragraph" w:customStyle="1" w:styleId="DSTOC2-8">
    <w:name w:val="DSTOC2-8"/>
    <w:basedOn w:val="DSTOC1-8"/>
    <w:rsid w:val="008D02DC"/>
  </w:style>
  <w:style w:type="paragraph" w:customStyle="1" w:styleId="DSTOC2-9">
    <w:name w:val="DSTOC2-9"/>
    <w:basedOn w:val="DSTOC1-9"/>
    <w:rsid w:val="008D02DC"/>
  </w:style>
  <w:style w:type="paragraph" w:customStyle="1" w:styleId="DSTOC3-3">
    <w:name w:val="DSTOC3-3"/>
    <w:basedOn w:val="Heading3"/>
    <w:rsid w:val="008D02DC"/>
    <w:pPr>
      <w:outlineLvl w:val="3"/>
    </w:pPr>
    <w:rPr>
      <w:bCs/>
    </w:rPr>
  </w:style>
  <w:style w:type="paragraph" w:customStyle="1" w:styleId="DSTOC3-4">
    <w:name w:val="DSTOC3-4"/>
    <w:basedOn w:val="DSTOC2-4"/>
    <w:rsid w:val="008D02DC"/>
  </w:style>
  <w:style w:type="paragraph" w:customStyle="1" w:styleId="DSTOC3-5">
    <w:name w:val="DSTOC3-5"/>
    <w:basedOn w:val="DSTOC2-5"/>
    <w:rsid w:val="008D02DC"/>
  </w:style>
  <w:style w:type="paragraph" w:customStyle="1" w:styleId="DSTOC3-6">
    <w:name w:val="DSTOC3-6"/>
    <w:basedOn w:val="DSTOC2-6"/>
    <w:rsid w:val="008D02DC"/>
  </w:style>
  <w:style w:type="paragraph" w:customStyle="1" w:styleId="DSTOC3-7">
    <w:name w:val="DSTOC3-7"/>
    <w:basedOn w:val="DSTOC2-7"/>
    <w:rsid w:val="008D02DC"/>
  </w:style>
  <w:style w:type="paragraph" w:customStyle="1" w:styleId="DSTOC3-8">
    <w:name w:val="DSTOC3-8"/>
    <w:basedOn w:val="DSTOC2-8"/>
    <w:rsid w:val="008D02DC"/>
  </w:style>
  <w:style w:type="paragraph" w:customStyle="1" w:styleId="DSTOC3-9">
    <w:name w:val="DSTOC3-9"/>
    <w:basedOn w:val="DSTOC2-9"/>
    <w:rsid w:val="008D02DC"/>
  </w:style>
  <w:style w:type="paragraph" w:customStyle="1" w:styleId="DSTOC4-4">
    <w:name w:val="DSTOC4-4"/>
    <w:basedOn w:val="Heading4"/>
    <w:rsid w:val="008D02DC"/>
    <w:pPr>
      <w:outlineLvl w:val="4"/>
    </w:pPr>
    <w:rPr>
      <w:bCs/>
    </w:rPr>
  </w:style>
  <w:style w:type="paragraph" w:customStyle="1" w:styleId="DSTOC4-5">
    <w:name w:val="DSTOC4-5"/>
    <w:basedOn w:val="DSTOC3-5"/>
    <w:rsid w:val="008D02DC"/>
  </w:style>
  <w:style w:type="paragraph" w:customStyle="1" w:styleId="DSTOC4-6">
    <w:name w:val="DSTOC4-6"/>
    <w:basedOn w:val="DSTOC3-6"/>
    <w:rsid w:val="008D02DC"/>
  </w:style>
  <w:style w:type="paragraph" w:customStyle="1" w:styleId="DSTOC4-7">
    <w:name w:val="DSTOC4-7"/>
    <w:basedOn w:val="DSTOC3-7"/>
    <w:rsid w:val="008D02DC"/>
  </w:style>
  <w:style w:type="paragraph" w:customStyle="1" w:styleId="DSTOC4-8">
    <w:name w:val="DSTOC4-8"/>
    <w:basedOn w:val="DSTOC3-8"/>
    <w:rsid w:val="008D02DC"/>
  </w:style>
  <w:style w:type="paragraph" w:customStyle="1" w:styleId="DSTOC4-9">
    <w:name w:val="DSTOC4-9"/>
    <w:basedOn w:val="DSTOC3-9"/>
    <w:rsid w:val="008D02DC"/>
  </w:style>
  <w:style w:type="paragraph" w:customStyle="1" w:styleId="DSTOC5-5">
    <w:name w:val="DSTOC5-5"/>
    <w:basedOn w:val="Heading5"/>
    <w:rsid w:val="008D02DC"/>
    <w:pPr>
      <w:outlineLvl w:val="5"/>
    </w:pPr>
    <w:rPr>
      <w:bCs/>
      <w:iCs/>
    </w:rPr>
  </w:style>
  <w:style w:type="paragraph" w:customStyle="1" w:styleId="DSTOC5-6">
    <w:name w:val="DSTOC5-6"/>
    <w:basedOn w:val="DSTOC4-6"/>
    <w:rsid w:val="008D02DC"/>
  </w:style>
  <w:style w:type="paragraph" w:customStyle="1" w:styleId="DSTOC5-7">
    <w:name w:val="DSTOC5-7"/>
    <w:basedOn w:val="DSTOC4-7"/>
    <w:rsid w:val="008D02DC"/>
  </w:style>
  <w:style w:type="paragraph" w:customStyle="1" w:styleId="DSTOC5-8">
    <w:name w:val="DSTOC5-8"/>
    <w:basedOn w:val="DSTOC4-8"/>
    <w:rsid w:val="008D02DC"/>
  </w:style>
  <w:style w:type="paragraph" w:customStyle="1" w:styleId="DSTOC5-9">
    <w:name w:val="DSTOC5-9"/>
    <w:basedOn w:val="DSTOC4-9"/>
    <w:rsid w:val="008D02DC"/>
  </w:style>
  <w:style w:type="paragraph" w:customStyle="1" w:styleId="DSTOC6-6">
    <w:name w:val="DSTOC6-6"/>
    <w:basedOn w:val="Heading6"/>
    <w:rsid w:val="008D02DC"/>
    <w:pPr>
      <w:outlineLvl w:val="6"/>
    </w:pPr>
    <w:rPr>
      <w:bCs/>
    </w:rPr>
  </w:style>
  <w:style w:type="paragraph" w:customStyle="1" w:styleId="DSTOC6-7">
    <w:name w:val="DSTOC6-7"/>
    <w:basedOn w:val="DSTOC5-7"/>
    <w:rsid w:val="008D02DC"/>
  </w:style>
  <w:style w:type="paragraph" w:customStyle="1" w:styleId="DSTOC6-8">
    <w:name w:val="DSTOC6-8"/>
    <w:basedOn w:val="DSTOC5-8"/>
    <w:rsid w:val="008D02DC"/>
  </w:style>
  <w:style w:type="paragraph" w:customStyle="1" w:styleId="DSTOC6-9">
    <w:name w:val="DSTOC6-9"/>
    <w:basedOn w:val="DSTOC5-9"/>
    <w:rsid w:val="008D02DC"/>
  </w:style>
  <w:style w:type="paragraph" w:customStyle="1" w:styleId="DSTOC7-7">
    <w:name w:val="DSTOC7-7"/>
    <w:basedOn w:val="Heading7"/>
    <w:rsid w:val="008D02DC"/>
    <w:pPr>
      <w:outlineLvl w:val="7"/>
    </w:pPr>
  </w:style>
  <w:style w:type="paragraph" w:customStyle="1" w:styleId="DSTOC7-8">
    <w:name w:val="DSTOC7-8"/>
    <w:basedOn w:val="DSTOC6-8"/>
    <w:rsid w:val="008D02DC"/>
  </w:style>
  <w:style w:type="paragraph" w:customStyle="1" w:styleId="DSTOC7-9">
    <w:name w:val="DSTOC7-9"/>
    <w:basedOn w:val="DSTOC6-9"/>
    <w:rsid w:val="008D02DC"/>
  </w:style>
  <w:style w:type="paragraph" w:customStyle="1" w:styleId="DSTOC8-8">
    <w:name w:val="DSTOC8-8"/>
    <w:basedOn w:val="Heading8"/>
    <w:rsid w:val="008D02DC"/>
    <w:pPr>
      <w:outlineLvl w:val="8"/>
    </w:pPr>
  </w:style>
  <w:style w:type="paragraph" w:customStyle="1" w:styleId="DSTOC8-9">
    <w:name w:val="DSTOC8-9"/>
    <w:basedOn w:val="DSTOC7-9"/>
    <w:rsid w:val="008D02DC"/>
  </w:style>
  <w:style w:type="paragraph" w:customStyle="1" w:styleId="DSTOC9-9">
    <w:name w:val="DSTOC9-9"/>
    <w:basedOn w:val="Heading9"/>
    <w:rsid w:val="008D02DC"/>
    <w:pPr>
      <w:outlineLvl w:val="9"/>
    </w:pPr>
  </w:style>
  <w:style w:type="paragraph" w:customStyle="1" w:styleId="TableSpacing">
    <w:name w:val="Table Spacing"/>
    <w:aliases w:val="ts"/>
    <w:basedOn w:val="Normal"/>
    <w:next w:val="Normal"/>
    <w:rsid w:val="008D02DC"/>
    <w:pPr>
      <w:spacing w:before="80" w:after="80" w:line="240" w:lineRule="auto"/>
    </w:pPr>
    <w:rPr>
      <w:sz w:val="8"/>
      <w:szCs w:val="8"/>
    </w:rPr>
  </w:style>
  <w:style w:type="paragraph" w:customStyle="1" w:styleId="AlertLabel">
    <w:name w:val="Alert Label"/>
    <w:aliases w:val="al"/>
    <w:basedOn w:val="Normal"/>
    <w:rsid w:val="008D02DC"/>
    <w:pPr>
      <w:keepNext/>
      <w:framePr w:wrap="notBeside" w:vAnchor="text" w:hAnchor="text" w:y="1"/>
      <w:spacing w:before="120" w:after="0" w:line="300" w:lineRule="exact"/>
    </w:pPr>
    <w:rPr>
      <w:b/>
    </w:rPr>
  </w:style>
  <w:style w:type="character" w:customStyle="1" w:styleId="ConditionalMarker">
    <w:name w:val="Conditional Marker"/>
    <w:aliases w:val="cm"/>
    <w:locked/>
    <w:rsid w:val="008D02DC"/>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8D02DC"/>
    <w:pPr>
      <w:ind w:left="720"/>
    </w:pPr>
  </w:style>
  <w:style w:type="paragraph" w:customStyle="1" w:styleId="LabelinList1">
    <w:name w:val="Label in List 1"/>
    <w:aliases w:val="l1"/>
    <w:basedOn w:val="Label"/>
    <w:next w:val="TextinList1"/>
    <w:link w:val="LabelinList1Char"/>
    <w:rsid w:val="008D02DC"/>
    <w:pPr>
      <w:ind w:left="360"/>
    </w:pPr>
  </w:style>
  <w:style w:type="paragraph" w:customStyle="1" w:styleId="TextinList1">
    <w:name w:val="Text in List 1"/>
    <w:aliases w:val="t1"/>
    <w:basedOn w:val="Normal"/>
    <w:rsid w:val="008D02DC"/>
    <w:pPr>
      <w:ind w:left="360"/>
    </w:pPr>
  </w:style>
  <w:style w:type="paragraph" w:customStyle="1" w:styleId="AlertLabelinList1">
    <w:name w:val="Alert Label in List 1"/>
    <w:aliases w:val="al1"/>
    <w:basedOn w:val="AlertLabel"/>
    <w:rsid w:val="008D02DC"/>
    <w:pPr>
      <w:framePr w:wrap="notBeside"/>
      <w:ind w:left="360"/>
    </w:pPr>
  </w:style>
  <w:style w:type="paragraph" w:customStyle="1" w:styleId="FigureinList1">
    <w:name w:val="Figure in List 1"/>
    <w:aliases w:val="fig1"/>
    <w:basedOn w:val="Figure"/>
    <w:next w:val="TextinList1"/>
    <w:rsid w:val="008D02DC"/>
    <w:pPr>
      <w:ind w:left="360"/>
    </w:pPr>
  </w:style>
  <w:style w:type="paragraph" w:styleId="Footer">
    <w:name w:val="footer"/>
    <w:aliases w:val="f"/>
    <w:basedOn w:val="Header"/>
    <w:link w:val="FooterChar"/>
    <w:rsid w:val="008D02DC"/>
    <w:rPr>
      <w:b w:val="0"/>
    </w:rPr>
  </w:style>
  <w:style w:type="paragraph" w:styleId="Header">
    <w:name w:val="header"/>
    <w:aliases w:val="h"/>
    <w:basedOn w:val="Normal"/>
    <w:link w:val="HeaderChar"/>
    <w:rsid w:val="008D02DC"/>
    <w:pPr>
      <w:spacing w:after="240"/>
      <w:jc w:val="right"/>
    </w:pPr>
    <w:rPr>
      <w:rFonts w:eastAsia="PMingLiU"/>
      <w:b/>
    </w:rPr>
  </w:style>
  <w:style w:type="paragraph" w:customStyle="1" w:styleId="AlertText">
    <w:name w:val="Alert Text"/>
    <w:aliases w:val="at"/>
    <w:basedOn w:val="Normal"/>
    <w:rsid w:val="008D02DC"/>
    <w:pPr>
      <w:ind w:left="360" w:right="360"/>
    </w:pPr>
  </w:style>
  <w:style w:type="paragraph" w:customStyle="1" w:styleId="AlertTextinList1">
    <w:name w:val="Alert Text in List 1"/>
    <w:aliases w:val="at1"/>
    <w:basedOn w:val="AlertText"/>
    <w:rsid w:val="008D02DC"/>
    <w:pPr>
      <w:ind w:left="720"/>
    </w:pPr>
  </w:style>
  <w:style w:type="paragraph" w:customStyle="1" w:styleId="AlertTextinList2">
    <w:name w:val="Alert Text in List 2"/>
    <w:aliases w:val="at2"/>
    <w:basedOn w:val="AlertText"/>
    <w:rsid w:val="008D02DC"/>
    <w:pPr>
      <w:ind w:left="1080"/>
    </w:pPr>
  </w:style>
  <w:style w:type="paragraph" w:customStyle="1" w:styleId="BulletedList1">
    <w:name w:val="Bulleted List 1"/>
    <w:aliases w:val="bl1"/>
    <w:basedOn w:val="ListBullet"/>
    <w:rsid w:val="008D02DC"/>
    <w:pPr>
      <w:numPr>
        <w:numId w:val="1"/>
      </w:numPr>
    </w:pPr>
  </w:style>
  <w:style w:type="paragraph" w:customStyle="1" w:styleId="BulletedList2">
    <w:name w:val="Bulleted List 2"/>
    <w:aliases w:val="bl2"/>
    <w:basedOn w:val="ListBullet"/>
    <w:link w:val="BulletedList2Char"/>
    <w:rsid w:val="008D02DC"/>
    <w:pPr>
      <w:numPr>
        <w:numId w:val="3"/>
      </w:numPr>
    </w:pPr>
  </w:style>
  <w:style w:type="paragraph" w:customStyle="1" w:styleId="DefinedTerm">
    <w:name w:val="Defined Term"/>
    <w:aliases w:val="dt"/>
    <w:basedOn w:val="Normal"/>
    <w:rsid w:val="008D02DC"/>
    <w:pPr>
      <w:keepNext/>
      <w:spacing w:before="120" w:after="0" w:line="220" w:lineRule="exact"/>
      <w:ind w:right="1440"/>
    </w:pPr>
    <w:rPr>
      <w:b/>
      <w:sz w:val="18"/>
      <w:szCs w:val="18"/>
    </w:rPr>
  </w:style>
  <w:style w:type="paragraph" w:styleId="DocumentMap">
    <w:name w:val="Document Map"/>
    <w:basedOn w:val="Normal"/>
    <w:rsid w:val="008D02DC"/>
    <w:pPr>
      <w:shd w:val="clear" w:color="auto" w:fill="FFFF00"/>
    </w:pPr>
    <w:rPr>
      <w:rFonts w:ascii="Tahoma" w:hAnsi="Tahoma" w:cs="Tahoma"/>
    </w:rPr>
  </w:style>
  <w:style w:type="paragraph" w:customStyle="1" w:styleId="NumberedList1">
    <w:name w:val="Numbered List 1"/>
    <w:aliases w:val="nl1"/>
    <w:basedOn w:val="ListNumber"/>
    <w:rsid w:val="008D02DC"/>
    <w:pPr>
      <w:numPr>
        <w:numId w:val="2"/>
      </w:numPr>
    </w:pPr>
  </w:style>
  <w:style w:type="table" w:customStyle="1" w:styleId="ProcedureTable">
    <w:name w:val="Procedure Table"/>
    <w:aliases w:val="pt"/>
    <w:basedOn w:val="TableNormal"/>
    <w:rsid w:val="008D02DC"/>
    <w:rPr>
      <w:rFonts w:ascii="Arial" w:hAnsi="Arial"/>
    </w:rPr>
    <w:tblPr>
      <w:tblInd w:w="360" w:type="dxa"/>
      <w:tblCellMar>
        <w:left w:w="0" w:type="dxa"/>
        <w:right w:w="0" w:type="dxa"/>
      </w:tblCellMar>
    </w:tblPr>
  </w:style>
  <w:style w:type="character" w:customStyle="1" w:styleId="Underline">
    <w:name w:val="Underline"/>
    <w:aliases w:val="u"/>
    <w:rsid w:val="008D02DC"/>
    <w:rPr>
      <w:color w:val="auto"/>
      <w:szCs w:val="18"/>
      <w:u w:val="single"/>
    </w:rPr>
  </w:style>
  <w:style w:type="paragraph" w:styleId="IndexHeading">
    <w:name w:val="index heading"/>
    <w:aliases w:val="ih"/>
    <w:basedOn w:val="Heading1"/>
    <w:next w:val="Index1"/>
    <w:rsid w:val="008D02DC"/>
    <w:pPr>
      <w:spacing w:line="300" w:lineRule="exact"/>
      <w:outlineLvl w:val="7"/>
    </w:pPr>
    <w:rPr>
      <w:sz w:val="26"/>
    </w:rPr>
  </w:style>
  <w:style w:type="paragraph" w:styleId="Index1">
    <w:name w:val="index 1"/>
    <w:aliases w:val="idx1"/>
    <w:basedOn w:val="Normal"/>
    <w:rsid w:val="008D02DC"/>
    <w:pPr>
      <w:spacing w:line="220" w:lineRule="exact"/>
      <w:ind w:left="180" w:hanging="180"/>
    </w:pPr>
  </w:style>
  <w:style w:type="table" w:customStyle="1" w:styleId="CodeSection">
    <w:name w:val="Code Section"/>
    <w:aliases w:val="cs"/>
    <w:basedOn w:val="TableNormal"/>
    <w:rsid w:val="008D02DC"/>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8D02DC"/>
    <w:pPr>
      <w:spacing w:before="180" w:after="0"/>
      <w:ind w:left="187" w:hanging="187"/>
    </w:pPr>
  </w:style>
  <w:style w:type="paragraph" w:styleId="TOC2">
    <w:name w:val="toc 2"/>
    <w:aliases w:val="toc2"/>
    <w:basedOn w:val="Normal"/>
    <w:next w:val="Normal"/>
    <w:uiPriority w:val="39"/>
    <w:rsid w:val="008D02DC"/>
    <w:pPr>
      <w:spacing w:before="0" w:after="0"/>
      <w:ind w:left="374" w:hanging="187"/>
    </w:pPr>
  </w:style>
  <w:style w:type="paragraph" w:styleId="TOC3">
    <w:name w:val="toc 3"/>
    <w:aliases w:val="toc3"/>
    <w:basedOn w:val="Normal"/>
    <w:next w:val="Normal"/>
    <w:uiPriority w:val="39"/>
    <w:rsid w:val="008D02DC"/>
    <w:pPr>
      <w:spacing w:before="0" w:after="0"/>
      <w:ind w:left="561" w:hanging="187"/>
    </w:pPr>
  </w:style>
  <w:style w:type="paragraph" w:styleId="TOC4">
    <w:name w:val="toc 4"/>
    <w:aliases w:val="toc4"/>
    <w:basedOn w:val="Normal"/>
    <w:next w:val="Normal"/>
    <w:uiPriority w:val="39"/>
    <w:rsid w:val="008D02DC"/>
    <w:pPr>
      <w:spacing w:before="0" w:after="0"/>
      <w:ind w:left="749" w:hanging="187"/>
    </w:pPr>
  </w:style>
  <w:style w:type="paragraph" w:styleId="Index2">
    <w:name w:val="index 2"/>
    <w:aliases w:val="idx2"/>
    <w:basedOn w:val="Index1"/>
    <w:rsid w:val="008D02DC"/>
    <w:pPr>
      <w:ind w:left="540"/>
    </w:pPr>
  </w:style>
  <w:style w:type="paragraph" w:styleId="Index3">
    <w:name w:val="index 3"/>
    <w:aliases w:val="idx3"/>
    <w:basedOn w:val="Index1"/>
    <w:rsid w:val="008D02DC"/>
    <w:pPr>
      <w:ind w:left="900"/>
    </w:pPr>
  </w:style>
  <w:style w:type="character" w:customStyle="1" w:styleId="Bold">
    <w:name w:val="Bold"/>
    <w:aliases w:val="b"/>
    <w:rsid w:val="008D02DC"/>
    <w:rPr>
      <w:b/>
      <w:szCs w:val="18"/>
    </w:rPr>
  </w:style>
  <w:style w:type="character" w:customStyle="1" w:styleId="MultilanguageMarkerAuto">
    <w:name w:val="Multilanguage Marker Auto"/>
    <w:aliases w:val="mma"/>
    <w:locked/>
    <w:rsid w:val="008D02DC"/>
    <w:rPr>
      <w:noProof/>
      <w:color w:val="C0C0C0"/>
      <w:szCs w:val="18"/>
      <w:bdr w:val="none" w:sz="0" w:space="0" w:color="auto"/>
      <w:shd w:val="clear" w:color="auto" w:fill="auto"/>
      <w:lang w:val="en-US"/>
    </w:rPr>
  </w:style>
  <w:style w:type="character" w:customStyle="1" w:styleId="BoldItalic">
    <w:name w:val="Bold Italic"/>
    <w:aliases w:val="bi"/>
    <w:rsid w:val="008D02DC"/>
    <w:rPr>
      <w:b/>
      <w:i/>
      <w:color w:val="auto"/>
      <w:szCs w:val="18"/>
    </w:rPr>
  </w:style>
  <w:style w:type="paragraph" w:customStyle="1" w:styleId="MultilanguageMarkerExplicitBegin">
    <w:name w:val="Multilanguage Marker Explicit Begin"/>
    <w:aliases w:val="mmeb"/>
    <w:basedOn w:val="Normal"/>
    <w:next w:val="Normal"/>
    <w:locked/>
    <w:rsid w:val="008D02DC"/>
    <w:rPr>
      <w:noProof/>
      <w:color w:val="C0C0C0"/>
    </w:rPr>
  </w:style>
  <w:style w:type="paragraph" w:customStyle="1" w:styleId="MultilanguageMarkerExplicitEnd">
    <w:name w:val="Multilanguage Marker Explicit End"/>
    <w:aliases w:val="mmee"/>
    <w:basedOn w:val="MultilanguageMarkerExplicitBegin"/>
    <w:next w:val="Normal"/>
    <w:locked/>
    <w:rsid w:val="008D02DC"/>
  </w:style>
  <w:style w:type="paragraph" w:customStyle="1" w:styleId="CodeReferenceinList1">
    <w:name w:val="Code Reference in List 1"/>
    <w:aliases w:val="cref1"/>
    <w:basedOn w:val="Normal"/>
    <w:locked/>
    <w:rsid w:val="008D02DC"/>
    <w:rPr>
      <w:color w:val="C0C0C0"/>
    </w:rPr>
  </w:style>
  <w:style w:type="character" w:styleId="CommentReference">
    <w:name w:val="annotation reference"/>
    <w:aliases w:val="cr,Used by Word to flag author queries"/>
    <w:rsid w:val="008D02DC"/>
    <w:rPr>
      <w:szCs w:val="16"/>
    </w:rPr>
  </w:style>
  <w:style w:type="paragraph" w:styleId="CommentText">
    <w:name w:val="annotation text"/>
    <w:aliases w:val="ct,Used by Word for text of author queries"/>
    <w:basedOn w:val="Normal"/>
    <w:rsid w:val="008D02DC"/>
  </w:style>
  <w:style w:type="character" w:customStyle="1" w:styleId="Italic">
    <w:name w:val="Italic"/>
    <w:aliases w:val="i"/>
    <w:rsid w:val="008D02DC"/>
    <w:rPr>
      <w:i/>
      <w:color w:val="auto"/>
      <w:szCs w:val="18"/>
    </w:rPr>
  </w:style>
  <w:style w:type="paragraph" w:customStyle="1" w:styleId="CodeReferenceinList2">
    <w:name w:val="Code Reference in List 2"/>
    <w:aliases w:val="cref2"/>
    <w:basedOn w:val="CodeReferenceinList1"/>
    <w:locked/>
    <w:rsid w:val="008D02DC"/>
    <w:pPr>
      <w:ind w:left="720"/>
    </w:pPr>
  </w:style>
  <w:style w:type="character" w:customStyle="1" w:styleId="Subscript">
    <w:name w:val="Subscript"/>
    <w:aliases w:val="sub"/>
    <w:rsid w:val="008D02DC"/>
    <w:rPr>
      <w:color w:val="auto"/>
      <w:szCs w:val="18"/>
      <w:u w:val="none"/>
      <w:vertAlign w:val="subscript"/>
    </w:rPr>
  </w:style>
  <w:style w:type="character" w:customStyle="1" w:styleId="Superscript">
    <w:name w:val="Superscript"/>
    <w:aliases w:val="sup"/>
    <w:rsid w:val="008D02DC"/>
    <w:rPr>
      <w:color w:val="auto"/>
      <w:szCs w:val="18"/>
      <w:u w:val="none"/>
      <w:vertAlign w:val="superscript"/>
    </w:rPr>
  </w:style>
  <w:style w:type="table" w:customStyle="1" w:styleId="TablewithHeader">
    <w:name w:val="Table with Header"/>
    <w:aliases w:val="twh"/>
    <w:basedOn w:val="TablewithoutHeader"/>
    <w:rsid w:val="008D02DC"/>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8D02DC"/>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locked/>
    <w:rsid w:val="008D02DC"/>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8D02DC"/>
    <w:rPr>
      <w:b/>
      <w:bCs/>
    </w:rPr>
  </w:style>
  <w:style w:type="paragraph" w:styleId="BalloonText">
    <w:name w:val="Balloon Text"/>
    <w:basedOn w:val="Normal"/>
    <w:rsid w:val="008D02DC"/>
    <w:rPr>
      <w:rFonts w:ascii="Tahoma" w:hAnsi="Tahoma" w:cs="Tahoma"/>
      <w:sz w:val="16"/>
      <w:szCs w:val="16"/>
    </w:rPr>
  </w:style>
  <w:style w:type="character" w:customStyle="1" w:styleId="UI">
    <w:name w:val="UI"/>
    <w:aliases w:val="ui"/>
    <w:rsid w:val="008D02DC"/>
    <w:rPr>
      <w:b/>
      <w:color w:val="auto"/>
      <w:szCs w:val="18"/>
      <w:u w:val="none"/>
    </w:rPr>
  </w:style>
  <w:style w:type="character" w:customStyle="1" w:styleId="ParameterReference">
    <w:name w:val="Parameter Reference"/>
    <w:aliases w:val="pr"/>
    <w:locked/>
    <w:rsid w:val="008D02DC"/>
    <w:rPr>
      <w:noProof/>
      <w:color w:val="C0C0C0"/>
      <w:szCs w:val="18"/>
      <w:u w:val="none"/>
      <w:bdr w:val="none" w:sz="0" w:space="0" w:color="auto"/>
      <w:shd w:val="clear" w:color="auto" w:fill="auto"/>
      <w:lang w:val="en-US"/>
    </w:rPr>
  </w:style>
  <w:style w:type="character" w:customStyle="1" w:styleId="LanguageKeyword">
    <w:name w:val="Language Keyword"/>
    <w:aliases w:val="lk"/>
    <w:locked/>
    <w:rsid w:val="008D02DC"/>
    <w:rPr>
      <w:b/>
      <w:noProof/>
      <w:color w:val="auto"/>
      <w:szCs w:val="18"/>
      <w:bdr w:val="none" w:sz="0" w:space="0" w:color="auto"/>
      <w:shd w:val="clear" w:color="auto" w:fill="auto"/>
      <w:lang w:val="en-US"/>
    </w:rPr>
  </w:style>
  <w:style w:type="character" w:customStyle="1" w:styleId="Token">
    <w:name w:val="Token"/>
    <w:aliases w:val="tok"/>
    <w:locked/>
    <w:rsid w:val="008D02DC"/>
    <w:rPr>
      <w:color w:val="C0C0C0"/>
      <w:szCs w:val="18"/>
      <w:u w:val="none"/>
      <w:bdr w:val="none" w:sz="0" w:space="0" w:color="auto"/>
      <w:shd w:val="clear" w:color="auto" w:fill="auto"/>
    </w:rPr>
  </w:style>
  <w:style w:type="character" w:customStyle="1" w:styleId="CodeEntityReferenceQualified">
    <w:name w:val="Code Entity Reference Qualified"/>
    <w:aliases w:val="cerq"/>
    <w:locked/>
    <w:rsid w:val="008D02DC"/>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8D02DC"/>
    <w:rPr>
      <w:noProof/>
      <w:color w:val="C0C0C0"/>
      <w:kern w:val="0"/>
    </w:rPr>
  </w:style>
  <w:style w:type="character" w:customStyle="1" w:styleId="LegacyLinkText">
    <w:name w:val="Legacy Link Text"/>
    <w:aliases w:val="llt"/>
    <w:rsid w:val="008D02DC"/>
  </w:style>
  <w:style w:type="paragraph" w:customStyle="1" w:styleId="DefinedTerminList1">
    <w:name w:val="Defined Term in List 1"/>
    <w:aliases w:val="dt1"/>
    <w:basedOn w:val="DefinedTerm"/>
    <w:rsid w:val="008D02DC"/>
    <w:pPr>
      <w:ind w:left="360"/>
    </w:pPr>
  </w:style>
  <w:style w:type="paragraph" w:customStyle="1" w:styleId="DefinedTerminList2">
    <w:name w:val="Defined Term in List 2"/>
    <w:aliases w:val="dt2"/>
    <w:basedOn w:val="DefinedTerm"/>
    <w:rsid w:val="008D02DC"/>
    <w:pPr>
      <w:ind w:left="720"/>
    </w:pPr>
  </w:style>
  <w:style w:type="paragraph" w:customStyle="1" w:styleId="TableSpacinginList1">
    <w:name w:val="Table Spacing in List 1"/>
    <w:aliases w:val="ts1"/>
    <w:basedOn w:val="TableSpacing"/>
    <w:next w:val="TextinList1"/>
    <w:rsid w:val="008D02DC"/>
    <w:pPr>
      <w:ind w:left="360"/>
    </w:pPr>
  </w:style>
  <w:style w:type="paragraph" w:customStyle="1" w:styleId="TableSpacinginList2">
    <w:name w:val="Table Spacing in List 2"/>
    <w:aliases w:val="ts2"/>
    <w:basedOn w:val="TableSpacinginList1"/>
    <w:next w:val="TextinList2"/>
    <w:rsid w:val="008D02DC"/>
    <w:pPr>
      <w:ind w:left="720"/>
    </w:pPr>
  </w:style>
  <w:style w:type="table" w:customStyle="1" w:styleId="ProcedureTableinList1">
    <w:name w:val="Procedure Table in List 1"/>
    <w:aliases w:val="pt1"/>
    <w:basedOn w:val="ProcedureTable"/>
    <w:rsid w:val="008D02DC"/>
    <w:pPr>
      <w:spacing w:before="60" w:after="60" w:line="220" w:lineRule="exact"/>
    </w:pPr>
    <w:tblPr>
      <w:tblInd w:w="720" w:type="dxa"/>
    </w:tblPr>
  </w:style>
  <w:style w:type="table" w:customStyle="1" w:styleId="ProcedureTableinList2">
    <w:name w:val="Procedure Table in List 2"/>
    <w:aliases w:val="pt2"/>
    <w:basedOn w:val="ProcedureTable"/>
    <w:rsid w:val="008D02DC"/>
    <w:tblPr>
      <w:tblInd w:w="1080" w:type="dxa"/>
    </w:tblPr>
  </w:style>
  <w:style w:type="table" w:customStyle="1" w:styleId="TablewithHeaderinList1">
    <w:name w:val="Table with Header in List 1"/>
    <w:aliases w:val="twh1"/>
    <w:basedOn w:val="TablewithHeader"/>
    <w:rsid w:val="008D02DC"/>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8D02DC"/>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8D02DC"/>
    <w:tblPr>
      <w:tblInd w:w="360" w:type="dxa"/>
    </w:tblPr>
  </w:style>
  <w:style w:type="table" w:customStyle="1" w:styleId="TablewithoutHeaderinList2">
    <w:name w:val="Table without Header in List 2"/>
    <w:aliases w:val="tbl2"/>
    <w:basedOn w:val="TablewithoutHeaderinList1"/>
    <w:rsid w:val="008D02DC"/>
    <w:tblPr>
      <w:tblInd w:w="720" w:type="dxa"/>
    </w:tblPr>
  </w:style>
  <w:style w:type="character" w:customStyle="1" w:styleId="FigureEmbedded">
    <w:name w:val="Figure Embedded"/>
    <w:aliases w:val="fige"/>
    <w:rsid w:val="008D02DC"/>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8D02DC"/>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8D02DC"/>
  </w:style>
  <w:style w:type="paragraph" w:customStyle="1" w:styleId="ConditionalBlockinList2">
    <w:name w:val="Conditional Block in List 2"/>
    <w:aliases w:val="cb2"/>
    <w:basedOn w:val="ConditionalBlock"/>
    <w:next w:val="Normal"/>
    <w:locked/>
    <w:rsid w:val="008D02DC"/>
    <w:pPr>
      <w:ind w:left="720"/>
    </w:pPr>
  </w:style>
  <w:style w:type="character" w:customStyle="1" w:styleId="CodeFeaturedElement">
    <w:name w:val="Code Featured Element"/>
    <w:aliases w:val="cfe"/>
    <w:locked/>
    <w:rsid w:val="008D02DC"/>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8D02DC"/>
    <w:rPr>
      <w:color w:val="C0C0C0"/>
    </w:rPr>
  </w:style>
  <w:style w:type="character" w:customStyle="1" w:styleId="CodeEntityReferenceSpecific">
    <w:name w:val="Code Entity Reference Specific"/>
    <w:aliases w:val="cers"/>
    <w:locked/>
    <w:rsid w:val="008D02DC"/>
  </w:style>
  <w:style w:type="character" w:customStyle="1" w:styleId="CodeEntityReferenceQualifiedSpecific">
    <w:name w:val="Code Entity Reference Qualified Specific"/>
    <w:aliases w:val="cerqs"/>
    <w:locked/>
    <w:rsid w:val="008D02DC"/>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8D02DC"/>
    <w:tblPr>
      <w:tblInd w:w="360" w:type="dxa"/>
    </w:tblPr>
  </w:style>
  <w:style w:type="table" w:customStyle="1" w:styleId="CodeSectioninList2">
    <w:name w:val="Code Section in List 2"/>
    <w:aliases w:val="cs2"/>
    <w:basedOn w:val="CodeSection"/>
    <w:rsid w:val="008D02DC"/>
    <w:tblPr>
      <w:tblInd w:w="720" w:type="dxa"/>
    </w:tblPr>
  </w:style>
  <w:style w:type="numbering" w:styleId="ArticleSection">
    <w:name w:val="Outline List 3"/>
    <w:basedOn w:val="NoList"/>
    <w:rsid w:val="008D02DC"/>
    <w:pPr>
      <w:numPr>
        <w:numId w:val="5"/>
      </w:numPr>
    </w:pPr>
  </w:style>
  <w:style w:type="paragraph" w:styleId="BlockText">
    <w:name w:val="Block Text"/>
    <w:basedOn w:val="Normal"/>
    <w:rsid w:val="008D02DC"/>
    <w:pPr>
      <w:spacing w:after="120"/>
      <w:ind w:left="1440" w:right="1440"/>
    </w:pPr>
  </w:style>
  <w:style w:type="paragraph" w:styleId="BodyText">
    <w:name w:val="Body Text"/>
    <w:basedOn w:val="Normal"/>
    <w:rsid w:val="008D02DC"/>
    <w:pPr>
      <w:spacing w:after="120"/>
    </w:pPr>
  </w:style>
  <w:style w:type="paragraph" w:styleId="BodyText2">
    <w:name w:val="Body Text 2"/>
    <w:basedOn w:val="Normal"/>
    <w:rsid w:val="008D02DC"/>
    <w:pPr>
      <w:spacing w:after="120" w:line="480" w:lineRule="auto"/>
    </w:pPr>
  </w:style>
  <w:style w:type="paragraph" w:styleId="BodyText3">
    <w:name w:val="Body Text 3"/>
    <w:basedOn w:val="Normal"/>
    <w:rsid w:val="008D02DC"/>
    <w:pPr>
      <w:spacing w:after="120"/>
    </w:pPr>
    <w:rPr>
      <w:sz w:val="16"/>
      <w:szCs w:val="16"/>
    </w:rPr>
  </w:style>
  <w:style w:type="paragraph" w:styleId="BodyTextFirstIndent">
    <w:name w:val="Body Text First Indent"/>
    <w:basedOn w:val="BodyText"/>
    <w:rsid w:val="008D02DC"/>
    <w:pPr>
      <w:ind w:firstLine="210"/>
    </w:pPr>
  </w:style>
  <w:style w:type="paragraph" w:styleId="BodyTextIndent">
    <w:name w:val="Body Text Indent"/>
    <w:basedOn w:val="Normal"/>
    <w:rsid w:val="008D02DC"/>
    <w:pPr>
      <w:spacing w:after="120"/>
      <w:ind w:left="360"/>
    </w:pPr>
  </w:style>
  <w:style w:type="paragraph" w:styleId="BodyTextFirstIndent2">
    <w:name w:val="Body Text First Indent 2"/>
    <w:basedOn w:val="BodyTextIndent"/>
    <w:rsid w:val="008D02DC"/>
    <w:pPr>
      <w:ind w:firstLine="210"/>
    </w:pPr>
  </w:style>
  <w:style w:type="paragraph" w:styleId="BodyTextIndent2">
    <w:name w:val="Body Text Indent 2"/>
    <w:basedOn w:val="Normal"/>
    <w:rsid w:val="008D02DC"/>
    <w:pPr>
      <w:spacing w:after="120" w:line="480" w:lineRule="auto"/>
      <w:ind w:left="360"/>
    </w:pPr>
  </w:style>
  <w:style w:type="paragraph" w:styleId="BodyTextIndent3">
    <w:name w:val="Body Text Indent 3"/>
    <w:basedOn w:val="Normal"/>
    <w:rsid w:val="008D02DC"/>
    <w:pPr>
      <w:spacing w:after="120"/>
      <w:ind w:left="360"/>
    </w:pPr>
    <w:rPr>
      <w:sz w:val="16"/>
      <w:szCs w:val="16"/>
    </w:rPr>
  </w:style>
  <w:style w:type="paragraph" w:styleId="Closing">
    <w:name w:val="Closing"/>
    <w:basedOn w:val="Normal"/>
    <w:rsid w:val="008D02DC"/>
    <w:pPr>
      <w:ind w:left="4320"/>
    </w:pPr>
  </w:style>
  <w:style w:type="paragraph" w:styleId="Date">
    <w:name w:val="Date"/>
    <w:basedOn w:val="Normal"/>
    <w:next w:val="Normal"/>
    <w:rsid w:val="008D02DC"/>
  </w:style>
  <w:style w:type="paragraph" w:styleId="E-mailSignature">
    <w:name w:val="E-mail Signature"/>
    <w:basedOn w:val="Normal"/>
    <w:rsid w:val="008D02DC"/>
  </w:style>
  <w:style w:type="character" w:styleId="Emphasis">
    <w:name w:val="Emphasis"/>
    <w:qFormat/>
    <w:rsid w:val="008D02DC"/>
    <w:rPr>
      <w:i/>
      <w:iCs/>
    </w:rPr>
  </w:style>
  <w:style w:type="paragraph" w:styleId="EnvelopeAddress">
    <w:name w:val="envelope address"/>
    <w:basedOn w:val="Normal"/>
    <w:rsid w:val="008D02DC"/>
    <w:pPr>
      <w:framePr w:w="7920" w:h="1980" w:hRule="exact" w:hSpace="180" w:wrap="auto" w:hAnchor="page" w:xAlign="center" w:yAlign="bottom"/>
      <w:ind w:left="2880"/>
    </w:pPr>
    <w:rPr>
      <w:sz w:val="24"/>
      <w:szCs w:val="24"/>
    </w:rPr>
  </w:style>
  <w:style w:type="paragraph" w:styleId="EnvelopeReturn">
    <w:name w:val="envelope return"/>
    <w:basedOn w:val="Normal"/>
    <w:rsid w:val="008D02DC"/>
  </w:style>
  <w:style w:type="character" w:styleId="FollowedHyperlink">
    <w:name w:val="FollowedHyperlink"/>
    <w:rsid w:val="008D02DC"/>
    <w:rPr>
      <w:color w:val="800080"/>
      <w:u w:val="single"/>
    </w:rPr>
  </w:style>
  <w:style w:type="character" w:styleId="HTMLAcronym">
    <w:name w:val="HTML Acronym"/>
    <w:rsid w:val="008D02DC"/>
  </w:style>
  <w:style w:type="paragraph" w:styleId="HTMLAddress">
    <w:name w:val="HTML Address"/>
    <w:basedOn w:val="Normal"/>
    <w:rsid w:val="008D02DC"/>
    <w:rPr>
      <w:i/>
      <w:iCs/>
    </w:rPr>
  </w:style>
  <w:style w:type="character" w:styleId="HTMLCite">
    <w:name w:val="HTML Cite"/>
    <w:rsid w:val="008D02DC"/>
    <w:rPr>
      <w:i/>
      <w:iCs/>
    </w:rPr>
  </w:style>
  <w:style w:type="character" w:styleId="HTMLCode">
    <w:name w:val="HTML Code"/>
    <w:rsid w:val="008D02DC"/>
    <w:rPr>
      <w:rFonts w:ascii="Courier New" w:hAnsi="Courier New"/>
      <w:sz w:val="20"/>
      <w:szCs w:val="20"/>
    </w:rPr>
  </w:style>
  <w:style w:type="character" w:styleId="HTMLDefinition">
    <w:name w:val="HTML Definition"/>
    <w:rsid w:val="008D02DC"/>
    <w:rPr>
      <w:i/>
      <w:iCs/>
    </w:rPr>
  </w:style>
  <w:style w:type="character" w:styleId="HTMLKeyboard">
    <w:name w:val="HTML Keyboard"/>
    <w:rsid w:val="008D02DC"/>
    <w:rPr>
      <w:rFonts w:ascii="Courier New" w:hAnsi="Courier New"/>
      <w:sz w:val="20"/>
      <w:szCs w:val="20"/>
    </w:rPr>
  </w:style>
  <w:style w:type="paragraph" w:styleId="HTMLPreformatted">
    <w:name w:val="HTML Preformatted"/>
    <w:basedOn w:val="Normal"/>
    <w:rsid w:val="008D02DC"/>
    <w:rPr>
      <w:rFonts w:ascii="Courier New" w:hAnsi="Courier New"/>
    </w:rPr>
  </w:style>
  <w:style w:type="character" w:styleId="HTMLSample">
    <w:name w:val="HTML Sample"/>
    <w:rsid w:val="008D02DC"/>
    <w:rPr>
      <w:rFonts w:ascii="Courier New" w:hAnsi="Courier New"/>
    </w:rPr>
  </w:style>
  <w:style w:type="character" w:styleId="HTMLTypewriter">
    <w:name w:val="HTML Typewriter"/>
    <w:rsid w:val="008D02DC"/>
    <w:rPr>
      <w:rFonts w:ascii="Courier New" w:hAnsi="Courier New"/>
      <w:sz w:val="20"/>
      <w:szCs w:val="20"/>
    </w:rPr>
  </w:style>
  <w:style w:type="character" w:styleId="HTMLVariable">
    <w:name w:val="HTML Variable"/>
    <w:rsid w:val="008D02DC"/>
    <w:rPr>
      <w:i/>
      <w:iCs/>
    </w:rPr>
  </w:style>
  <w:style w:type="character" w:styleId="LineNumber">
    <w:name w:val="line number"/>
    <w:rsid w:val="008D02DC"/>
  </w:style>
  <w:style w:type="paragraph" w:styleId="List">
    <w:name w:val="List"/>
    <w:basedOn w:val="Normal"/>
    <w:rsid w:val="008D02DC"/>
    <w:pPr>
      <w:ind w:left="360" w:hanging="360"/>
    </w:pPr>
  </w:style>
  <w:style w:type="paragraph" w:styleId="List2">
    <w:name w:val="List 2"/>
    <w:basedOn w:val="Normal"/>
    <w:rsid w:val="008D02DC"/>
    <w:pPr>
      <w:ind w:left="720" w:hanging="360"/>
    </w:pPr>
  </w:style>
  <w:style w:type="paragraph" w:styleId="List3">
    <w:name w:val="List 3"/>
    <w:basedOn w:val="Normal"/>
    <w:rsid w:val="008D02DC"/>
    <w:pPr>
      <w:ind w:left="1080" w:hanging="360"/>
    </w:pPr>
  </w:style>
  <w:style w:type="paragraph" w:styleId="List4">
    <w:name w:val="List 4"/>
    <w:basedOn w:val="Normal"/>
    <w:rsid w:val="008D02DC"/>
    <w:pPr>
      <w:ind w:left="1440" w:hanging="360"/>
    </w:pPr>
  </w:style>
  <w:style w:type="paragraph" w:styleId="List5">
    <w:name w:val="List 5"/>
    <w:basedOn w:val="Normal"/>
    <w:rsid w:val="008D02DC"/>
    <w:pPr>
      <w:ind w:left="1800" w:hanging="360"/>
    </w:pPr>
  </w:style>
  <w:style w:type="paragraph" w:styleId="ListBullet">
    <w:name w:val="List Bullet"/>
    <w:basedOn w:val="Normal"/>
    <w:link w:val="ListBulletChar"/>
    <w:rsid w:val="008D02DC"/>
    <w:pPr>
      <w:tabs>
        <w:tab w:val="num" w:pos="360"/>
      </w:tabs>
      <w:ind w:left="360" w:hanging="360"/>
    </w:pPr>
  </w:style>
  <w:style w:type="paragraph" w:styleId="ListBullet2">
    <w:name w:val="List Bullet 2"/>
    <w:basedOn w:val="Normal"/>
    <w:rsid w:val="008D02DC"/>
    <w:pPr>
      <w:tabs>
        <w:tab w:val="num" w:pos="720"/>
      </w:tabs>
      <w:ind w:left="720" w:hanging="360"/>
    </w:pPr>
  </w:style>
  <w:style w:type="paragraph" w:styleId="ListBullet3">
    <w:name w:val="List Bullet 3"/>
    <w:basedOn w:val="Normal"/>
    <w:rsid w:val="008D02DC"/>
    <w:pPr>
      <w:tabs>
        <w:tab w:val="num" w:pos="1080"/>
      </w:tabs>
      <w:ind w:left="1080" w:hanging="360"/>
    </w:pPr>
  </w:style>
  <w:style w:type="paragraph" w:styleId="ListBullet4">
    <w:name w:val="List Bullet 4"/>
    <w:basedOn w:val="Normal"/>
    <w:rsid w:val="008D02DC"/>
    <w:pPr>
      <w:tabs>
        <w:tab w:val="num" w:pos="1440"/>
      </w:tabs>
      <w:ind w:left="1440" w:hanging="360"/>
    </w:pPr>
  </w:style>
  <w:style w:type="paragraph" w:styleId="ListBullet5">
    <w:name w:val="List Bullet 5"/>
    <w:basedOn w:val="Normal"/>
    <w:rsid w:val="008D02DC"/>
    <w:pPr>
      <w:tabs>
        <w:tab w:val="num" w:pos="1800"/>
      </w:tabs>
      <w:ind w:left="1800" w:hanging="360"/>
    </w:pPr>
  </w:style>
  <w:style w:type="paragraph" w:styleId="ListContinue">
    <w:name w:val="List Continue"/>
    <w:basedOn w:val="Normal"/>
    <w:rsid w:val="008D02DC"/>
    <w:pPr>
      <w:spacing w:after="120"/>
      <w:ind w:left="360"/>
    </w:pPr>
  </w:style>
  <w:style w:type="paragraph" w:styleId="ListContinue2">
    <w:name w:val="List Continue 2"/>
    <w:basedOn w:val="Normal"/>
    <w:rsid w:val="008D02DC"/>
    <w:pPr>
      <w:spacing w:after="120"/>
      <w:ind w:left="720"/>
    </w:pPr>
  </w:style>
  <w:style w:type="paragraph" w:styleId="ListContinue3">
    <w:name w:val="List Continue 3"/>
    <w:basedOn w:val="Normal"/>
    <w:rsid w:val="008D02DC"/>
    <w:pPr>
      <w:spacing w:after="120"/>
      <w:ind w:left="1080"/>
    </w:pPr>
  </w:style>
  <w:style w:type="paragraph" w:styleId="ListContinue4">
    <w:name w:val="List Continue 4"/>
    <w:basedOn w:val="Normal"/>
    <w:rsid w:val="008D02DC"/>
    <w:pPr>
      <w:spacing w:after="120"/>
      <w:ind w:left="1440"/>
    </w:pPr>
  </w:style>
  <w:style w:type="paragraph" w:styleId="ListContinue5">
    <w:name w:val="List Continue 5"/>
    <w:basedOn w:val="Normal"/>
    <w:rsid w:val="008D02DC"/>
    <w:pPr>
      <w:spacing w:after="120"/>
      <w:ind w:left="1800"/>
    </w:pPr>
  </w:style>
  <w:style w:type="paragraph" w:styleId="ListNumber">
    <w:name w:val="List Number"/>
    <w:basedOn w:val="Normal"/>
    <w:rsid w:val="008D02DC"/>
    <w:pPr>
      <w:tabs>
        <w:tab w:val="num" w:pos="360"/>
      </w:tabs>
      <w:ind w:left="360" w:hanging="360"/>
    </w:pPr>
  </w:style>
  <w:style w:type="paragraph" w:styleId="ListNumber2">
    <w:name w:val="List Number 2"/>
    <w:basedOn w:val="Normal"/>
    <w:rsid w:val="008D02DC"/>
    <w:pPr>
      <w:tabs>
        <w:tab w:val="num" w:pos="720"/>
      </w:tabs>
      <w:ind w:left="720" w:hanging="360"/>
    </w:pPr>
  </w:style>
  <w:style w:type="paragraph" w:styleId="ListNumber3">
    <w:name w:val="List Number 3"/>
    <w:basedOn w:val="Normal"/>
    <w:rsid w:val="008D02DC"/>
    <w:pPr>
      <w:tabs>
        <w:tab w:val="num" w:pos="1080"/>
      </w:tabs>
      <w:ind w:left="1080" w:hanging="360"/>
    </w:pPr>
  </w:style>
  <w:style w:type="paragraph" w:styleId="ListNumber4">
    <w:name w:val="List Number 4"/>
    <w:basedOn w:val="Normal"/>
    <w:rsid w:val="008D02DC"/>
    <w:pPr>
      <w:tabs>
        <w:tab w:val="num" w:pos="1440"/>
      </w:tabs>
      <w:ind w:left="1440" w:hanging="360"/>
    </w:pPr>
  </w:style>
  <w:style w:type="paragraph" w:styleId="ListNumber5">
    <w:name w:val="List Number 5"/>
    <w:basedOn w:val="Normal"/>
    <w:rsid w:val="008D02DC"/>
    <w:pPr>
      <w:tabs>
        <w:tab w:val="num" w:pos="1800"/>
      </w:tabs>
      <w:ind w:left="1800" w:hanging="360"/>
    </w:pPr>
  </w:style>
  <w:style w:type="paragraph" w:styleId="MessageHeader">
    <w:name w:val="Message Header"/>
    <w:basedOn w:val="Normal"/>
    <w:rsid w:val="008D02D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8D02DC"/>
    <w:rPr>
      <w:rFonts w:ascii="Times New Roman" w:hAnsi="Times New Roman"/>
      <w:szCs w:val="24"/>
    </w:rPr>
  </w:style>
  <w:style w:type="paragraph" w:styleId="NormalIndent">
    <w:name w:val="Normal Indent"/>
    <w:basedOn w:val="Normal"/>
    <w:rsid w:val="008D02DC"/>
    <w:pPr>
      <w:ind w:left="720"/>
    </w:pPr>
  </w:style>
  <w:style w:type="paragraph" w:styleId="NoteHeading">
    <w:name w:val="Note Heading"/>
    <w:basedOn w:val="Normal"/>
    <w:next w:val="Normal"/>
    <w:rsid w:val="008D02DC"/>
  </w:style>
  <w:style w:type="paragraph" w:styleId="PlainText">
    <w:name w:val="Plain Text"/>
    <w:basedOn w:val="Normal"/>
    <w:rsid w:val="008D02DC"/>
    <w:rPr>
      <w:rFonts w:ascii="Courier New" w:hAnsi="Courier New"/>
    </w:rPr>
  </w:style>
  <w:style w:type="paragraph" w:styleId="Salutation">
    <w:name w:val="Salutation"/>
    <w:basedOn w:val="Normal"/>
    <w:next w:val="Normal"/>
    <w:rsid w:val="008D02DC"/>
  </w:style>
  <w:style w:type="paragraph" w:styleId="Signature">
    <w:name w:val="Signature"/>
    <w:basedOn w:val="Normal"/>
    <w:rsid w:val="008D02DC"/>
    <w:pPr>
      <w:ind w:left="4320"/>
    </w:pPr>
  </w:style>
  <w:style w:type="character" w:styleId="Strong">
    <w:name w:val="Strong"/>
    <w:qFormat/>
    <w:rsid w:val="008D02DC"/>
    <w:rPr>
      <w:b/>
      <w:bCs/>
    </w:rPr>
  </w:style>
  <w:style w:type="table" w:styleId="Table3Deffects1">
    <w:name w:val="Table 3D effects 1"/>
    <w:basedOn w:val="TableNormal"/>
    <w:rsid w:val="008D02DC"/>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D02DC"/>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D02DC"/>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D02DC"/>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D02DC"/>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D02DC"/>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D02DC"/>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D02DC"/>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D02DC"/>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D02DC"/>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D02DC"/>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D02DC"/>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D02DC"/>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D02DC"/>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D02DC"/>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D02DC"/>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D02DC"/>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D02DC"/>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D02DC"/>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D02DC"/>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D02DC"/>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D02DC"/>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D02DC"/>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D02DC"/>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D02DC"/>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D02DC"/>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D02DC"/>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D02DC"/>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D02DC"/>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D02DC"/>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D02DC"/>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D02DC"/>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D02DC"/>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D02DC"/>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D02DC"/>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D02DC"/>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8D02DC"/>
    <w:pPr>
      <w:jc w:val="center"/>
      <w:outlineLvl w:val="1"/>
    </w:pPr>
    <w:rPr>
      <w:sz w:val="24"/>
      <w:szCs w:val="24"/>
    </w:rPr>
  </w:style>
  <w:style w:type="paragraph" w:styleId="Title">
    <w:name w:val="Title"/>
    <w:basedOn w:val="Normal"/>
    <w:qFormat/>
    <w:rsid w:val="008D02DC"/>
    <w:pPr>
      <w:spacing w:before="240"/>
      <w:jc w:val="center"/>
      <w:outlineLvl w:val="0"/>
    </w:pPr>
    <w:rPr>
      <w:b/>
      <w:bCs/>
      <w:kern w:val="28"/>
      <w:sz w:val="32"/>
      <w:szCs w:val="32"/>
    </w:rPr>
  </w:style>
  <w:style w:type="character" w:customStyle="1" w:styleId="System">
    <w:name w:val="System"/>
    <w:aliases w:val="sys"/>
    <w:locked/>
    <w:rsid w:val="008D02DC"/>
    <w:rPr>
      <w:b/>
      <w:color w:val="auto"/>
      <w:szCs w:val="20"/>
      <w:u w:val="none"/>
      <w:bdr w:val="none" w:sz="0" w:space="0" w:color="auto"/>
      <w:shd w:val="clear" w:color="auto" w:fill="auto"/>
    </w:rPr>
  </w:style>
  <w:style w:type="character" w:customStyle="1" w:styleId="UserInputLocalizable">
    <w:name w:val="User Input Localizable"/>
    <w:aliases w:val="uil"/>
    <w:rsid w:val="008D02DC"/>
    <w:rPr>
      <w:b/>
      <w:color w:val="auto"/>
      <w:szCs w:val="18"/>
      <w:u w:val="none"/>
    </w:rPr>
  </w:style>
  <w:style w:type="character" w:customStyle="1" w:styleId="UnmanagedCodeEntityReference">
    <w:name w:val="Unmanaged Code Entity Reference"/>
    <w:aliases w:val="ucer"/>
    <w:locked/>
    <w:rsid w:val="008D02DC"/>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rsid w:val="008D02DC"/>
    <w:rPr>
      <w:b/>
      <w:szCs w:val="18"/>
    </w:rPr>
  </w:style>
  <w:style w:type="character" w:customStyle="1" w:styleId="Placeholder">
    <w:name w:val="Placeholder"/>
    <w:aliases w:val="ph"/>
    <w:rsid w:val="008D02DC"/>
    <w:rPr>
      <w:i/>
      <w:color w:val="auto"/>
      <w:szCs w:val="18"/>
      <w:u w:val="none"/>
    </w:rPr>
  </w:style>
  <w:style w:type="character" w:customStyle="1" w:styleId="Math">
    <w:name w:val="Math"/>
    <w:aliases w:val="m"/>
    <w:locked/>
    <w:rsid w:val="008D02DC"/>
    <w:rPr>
      <w:color w:val="C0C0C0"/>
      <w:szCs w:val="18"/>
      <w:u w:val="none"/>
      <w:bdr w:val="none" w:sz="0" w:space="0" w:color="auto"/>
      <w:shd w:val="clear" w:color="auto" w:fill="auto"/>
    </w:rPr>
  </w:style>
  <w:style w:type="character" w:customStyle="1" w:styleId="NewTerm">
    <w:name w:val="New Term"/>
    <w:aliases w:val="nt"/>
    <w:locked/>
    <w:rsid w:val="008D02DC"/>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8D02DC"/>
    <w:rPr>
      <w:color w:val="C0C0C0"/>
    </w:rPr>
  </w:style>
  <w:style w:type="paragraph" w:customStyle="1" w:styleId="BulletedDynamicLinkinList2">
    <w:name w:val="Bulleted Dynamic Link in List 2"/>
    <w:basedOn w:val="Normal"/>
    <w:locked/>
    <w:rsid w:val="008D02DC"/>
    <w:rPr>
      <w:color w:val="C0C0C0"/>
    </w:rPr>
  </w:style>
  <w:style w:type="paragraph" w:customStyle="1" w:styleId="BulletedDynamicLink">
    <w:name w:val="Bulleted Dynamic Link"/>
    <w:basedOn w:val="Normal"/>
    <w:locked/>
    <w:rsid w:val="008D02DC"/>
    <w:rPr>
      <w:color w:val="C0C0C0"/>
    </w:rPr>
  </w:style>
  <w:style w:type="character" w:customStyle="1" w:styleId="Heading6Char">
    <w:name w:val="Heading 6 Char"/>
    <w:aliases w:val="h6 Char"/>
    <w:link w:val="Heading6"/>
    <w:uiPriority w:val="9"/>
    <w:rsid w:val="008D02DC"/>
    <w:rPr>
      <w:rFonts w:ascii="Arial" w:eastAsia="SimSun" w:hAnsi="Arial"/>
      <w:b/>
      <w:kern w:val="24"/>
    </w:rPr>
  </w:style>
  <w:style w:type="character" w:customStyle="1" w:styleId="LabelChar">
    <w:name w:val="Label Char"/>
    <w:aliases w:val="l Char"/>
    <w:link w:val="Label"/>
    <w:rsid w:val="008D02DC"/>
    <w:rPr>
      <w:rFonts w:ascii="Arial" w:eastAsia="SimSun" w:hAnsi="Arial"/>
      <w:b/>
      <w:kern w:val="24"/>
    </w:rPr>
  </w:style>
  <w:style w:type="character" w:customStyle="1" w:styleId="Heading5Char">
    <w:name w:val="Heading 5 Char"/>
    <w:aliases w:val="h5 Char"/>
    <w:link w:val="Heading5"/>
    <w:uiPriority w:val="9"/>
    <w:rsid w:val="006B281C"/>
    <w:rPr>
      <w:rFonts w:ascii="Arial" w:eastAsia="SimSun" w:hAnsi="Arial"/>
      <w:b/>
      <w:color w:val="0070C0"/>
      <w:kern w:val="24"/>
      <w:szCs w:val="40"/>
    </w:rPr>
  </w:style>
  <w:style w:type="character" w:customStyle="1" w:styleId="Heading1Char">
    <w:name w:val="Heading 1 Char"/>
    <w:aliases w:val="h1 Char"/>
    <w:link w:val="Heading1"/>
    <w:uiPriority w:val="9"/>
    <w:rsid w:val="008D02DC"/>
    <w:rPr>
      <w:rFonts w:ascii="Arial" w:eastAsia="SimSun" w:hAnsi="Arial"/>
      <w:b/>
      <w:kern w:val="24"/>
      <w:sz w:val="40"/>
      <w:szCs w:val="40"/>
    </w:rPr>
  </w:style>
  <w:style w:type="character" w:customStyle="1" w:styleId="LabelinList1Char">
    <w:name w:val="Label in List 1 Char"/>
    <w:aliases w:val="l1 Char"/>
    <w:link w:val="LabelinList1"/>
    <w:rsid w:val="008D02DC"/>
  </w:style>
  <w:style w:type="paragraph" w:customStyle="1" w:styleId="Strikethrough">
    <w:name w:val="Strikethrough"/>
    <w:aliases w:val="strike"/>
    <w:basedOn w:val="Normal"/>
    <w:rsid w:val="008D02DC"/>
    <w:rPr>
      <w:strike/>
    </w:rPr>
  </w:style>
  <w:style w:type="paragraph" w:customStyle="1" w:styleId="TableFootnote">
    <w:name w:val="Table Footnote"/>
    <w:aliases w:val="tf"/>
    <w:basedOn w:val="Normal"/>
    <w:rsid w:val="008D02DC"/>
    <w:pPr>
      <w:spacing w:before="80" w:after="80"/>
      <w:ind w:left="216" w:hanging="216"/>
    </w:pPr>
  </w:style>
  <w:style w:type="paragraph" w:customStyle="1" w:styleId="TableFootnoteinList1">
    <w:name w:val="Table Footnote in List 1"/>
    <w:aliases w:val="tf1"/>
    <w:basedOn w:val="TableFootnote"/>
    <w:rsid w:val="008D02DC"/>
    <w:pPr>
      <w:ind w:left="576"/>
    </w:pPr>
  </w:style>
  <w:style w:type="paragraph" w:customStyle="1" w:styleId="TableFootnoteinList2">
    <w:name w:val="Table Footnote in List 2"/>
    <w:aliases w:val="tf2"/>
    <w:basedOn w:val="TableFootnote"/>
    <w:rsid w:val="008D02DC"/>
    <w:pPr>
      <w:ind w:left="936"/>
    </w:pPr>
  </w:style>
  <w:style w:type="character" w:customStyle="1" w:styleId="DynamicLink">
    <w:name w:val="Dynamic Link"/>
    <w:aliases w:val="dl"/>
    <w:locked/>
    <w:rsid w:val="008D02DC"/>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8D02DC"/>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8D02DC"/>
    <w:rPr>
      <w:color w:val="C0C0C0"/>
    </w:rPr>
  </w:style>
  <w:style w:type="paragraph" w:customStyle="1" w:styleId="PrintDivisionNumber">
    <w:name w:val="Print Division Number"/>
    <w:aliases w:val="pdn"/>
    <w:basedOn w:val="Normal"/>
    <w:locked/>
    <w:rsid w:val="008D02DC"/>
    <w:pPr>
      <w:spacing w:before="0" w:after="0" w:line="240" w:lineRule="auto"/>
    </w:pPr>
    <w:rPr>
      <w:color w:val="C0C0C0"/>
    </w:rPr>
  </w:style>
  <w:style w:type="paragraph" w:customStyle="1" w:styleId="PrintDivisionTitle">
    <w:name w:val="Print Division Title"/>
    <w:aliases w:val="pdt"/>
    <w:basedOn w:val="Normal"/>
    <w:locked/>
    <w:rsid w:val="008D02DC"/>
    <w:pPr>
      <w:spacing w:before="0" w:after="0" w:line="240" w:lineRule="auto"/>
    </w:pPr>
    <w:rPr>
      <w:color w:val="C0C0C0"/>
    </w:rPr>
  </w:style>
  <w:style w:type="paragraph" w:customStyle="1" w:styleId="PrintMSCorp">
    <w:name w:val="Print MS Corp"/>
    <w:aliases w:val="pms"/>
    <w:basedOn w:val="Normal"/>
    <w:locked/>
    <w:rsid w:val="008D02DC"/>
    <w:pPr>
      <w:spacing w:before="0" w:after="0" w:line="240" w:lineRule="auto"/>
    </w:pPr>
    <w:rPr>
      <w:color w:val="C0C0C0"/>
    </w:rPr>
  </w:style>
  <w:style w:type="paragraph" w:customStyle="1" w:styleId="RevisionHistory">
    <w:name w:val="Revision History"/>
    <w:aliases w:val="rh"/>
    <w:basedOn w:val="Normal"/>
    <w:locked/>
    <w:rsid w:val="008D02DC"/>
    <w:pPr>
      <w:spacing w:before="0" w:after="0" w:line="240" w:lineRule="auto"/>
    </w:pPr>
    <w:rPr>
      <w:color w:val="C0C0C0"/>
    </w:rPr>
  </w:style>
  <w:style w:type="character" w:customStyle="1" w:styleId="SV">
    <w:name w:val="SV"/>
    <w:locked/>
    <w:rsid w:val="008D02DC"/>
    <w:rPr>
      <w:rFonts w:ascii="Arial" w:hAnsi="Arial"/>
      <w:color w:val="C0C0C0"/>
      <w:sz w:val="20"/>
      <w:szCs w:val="18"/>
      <w:bdr w:val="none" w:sz="0" w:space="0" w:color="auto"/>
      <w:shd w:val="clear" w:color="auto" w:fill="auto"/>
    </w:rPr>
  </w:style>
  <w:style w:type="character" w:styleId="Hyperlink">
    <w:name w:val="Hyperlink"/>
    <w:uiPriority w:val="99"/>
    <w:rsid w:val="008D02DC"/>
    <w:rPr>
      <w:color w:val="0000FF"/>
      <w:sz w:val="20"/>
      <w:szCs w:val="18"/>
      <w:u w:val="single"/>
    </w:rPr>
  </w:style>
  <w:style w:type="paragraph" w:customStyle="1" w:styleId="Copyright">
    <w:name w:val="Copyright"/>
    <w:aliases w:val="copy"/>
    <w:basedOn w:val="Normal"/>
    <w:rsid w:val="008D02DC"/>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8D02DC"/>
    <w:pPr>
      <w:framePr w:wrap="notBeside"/>
      <w:ind w:left="720"/>
    </w:pPr>
  </w:style>
  <w:style w:type="paragraph" w:customStyle="1" w:styleId="ProcedureTitle">
    <w:name w:val="Procedure Title"/>
    <w:aliases w:val="prt"/>
    <w:basedOn w:val="Normal"/>
    <w:rsid w:val="008D02DC"/>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8D02DC"/>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link w:val="Code"/>
    <w:rsid w:val="008D02DC"/>
    <w:rPr>
      <w:rFonts w:ascii="Courier New" w:hAnsi="Courier New"/>
      <w:noProof/>
      <w:color w:val="000000"/>
      <w:sz w:val="16"/>
      <w:szCs w:val="16"/>
    </w:rPr>
  </w:style>
  <w:style w:type="character" w:customStyle="1" w:styleId="ListBulletChar">
    <w:name w:val="List Bullet Char"/>
    <w:link w:val="ListBullet"/>
    <w:rsid w:val="008D02DC"/>
    <w:rPr>
      <w:rFonts w:ascii="Arial" w:eastAsia="SimSun" w:hAnsi="Arial"/>
      <w:kern w:val="24"/>
    </w:rPr>
  </w:style>
  <w:style w:type="character" w:customStyle="1" w:styleId="BulletedList2Char">
    <w:name w:val="Bulleted List 2 Char"/>
    <w:aliases w:val="bl2 Char Char"/>
    <w:link w:val="BulletedList2"/>
    <w:rsid w:val="008D02DC"/>
    <w:rPr>
      <w:rFonts w:ascii="Arial" w:eastAsia="SimSun" w:hAnsi="Arial"/>
      <w:kern w:val="24"/>
    </w:rPr>
  </w:style>
  <w:style w:type="paragraph" w:styleId="TOC5">
    <w:name w:val="toc 5"/>
    <w:aliases w:val="toc5"/>
    <w:basedOn w:val="Normal"/>
    <w:next w:val="Normal"/>
    <w:uiPriority w:val="39"/>
    <w:rsid w:val="008D02DC"/>
    <w:pPr>
      <w:spacing w:before="0" w:after="0"/>
      <w:ind w:left="936" w:hanging="187"/>
    </w:pPr>
  </w:style>
  <w:style w:type="paragraph" w:customStyle="1" w:styleId="PageHeader">
    <w:name w:val="Page Header"/>
    <w:aliases w:val="pgh"/>
    <w:basedOn w:val="Normal"/>
    <w:rsid w:val="008D02DC"/>
    <w:pPr>
      <w:spacing w:before="0" w:after="240" w:line="240" w:lineRule="auto"/>
      <w:jc w:val="right"/>
    </w:pPr>
    <w:rPr>
      <w:b/>
    </w:rPr>
  </w:style>
  <w:style w:type="paragraph" w:customStyle="1" w:styleId="PageFooter">
    <w:name w:val="Page Footer"/>
    <w:aliases w:val="pgf"/>
    <w:basedOn w:val="Normal"/>
    <w:rsid w:val="008D02DC"/>
    <w:pPr>
      <w:spacing w:before="0" w:after="0" w:line="240" w:lineRule="auto"/>
      <w:jc w:val="right"/>
    </w:pPr>
  </w:style>
  <w:style w:type="paragraph" w:customStyle="1" w:styleId="PageNum">
    <w:name w:val="Page Num"/>
    <w:aliases w:val="pgn"/>
    <w:basedOn w:val="Normal"/>
    <w:rsid w:val="008D02DC"/>
    <w:pPr>
      <w:spacing w:before="0" w:after="0" w:line="240" w:lineRule="auto"/>
      <w:ind w:right="518"/>
      <w:jc w:val="right"/>
    </w:pPr>
    <w:rPr>
      <w:b/>
    </w:rPr>
  </w:style>
  <w:style w:type="character" w:customStyle="1" w:styleId="NumberedListIndexer">
    <w:name w:val="Numbered List Indexer"/>
    <w:aliases w:val="nlx"/>
    <w:rsid w:val="008D02DC"/>
    <w:rPr>
      <w:dstrike w:val="0"/>
      <w:vanish/>
      <w:color w:val="C0C0C0"/>
      <w:szCs w:val="18"/>
      <w:u w:val="none"/>
      <w:vertAlign w:val="baseline"/>
    </w:rPr>
  </w:style>
  <w:style w:type="paragraph" w:customStyle="1" w:styleId="ProcedureTitleinList1">
    <w:name w:val="Procedure Title in List 1"/>
    <w:aliases w:val="prt1"/>
    <w:basedOn w:val="ProcedureTitle"/>
    <w:rsid w:val="008D02DC"/>
    <w:pPr>
      <w:framePr w:wrap="notBeside"/>
    </w:pPr>
  </w:style>
  <w:style w:type="paragraph" w:styleId="TOC6">
    <w:name w:val="toc 6"/>
    <w:aliases w:val="toc6"/>
    <w:basedOn w:val="Normal"/>
    <w:next w:val="Normal"/>
    <w:uiPriority w:val="39"/>
    <w:rsid w:val="008D02DC"/>
    <w:pPr>
      <w:spacing w:before="0" w:after="0"/>
      <w:ind w:left="1123" w:hanging="187"/>
    </w:pPr>
  </w:style>
  <w:style w:type="paragraph" w:customStyle="1" w:styleId="ProcedureTitleinList2">
    <w:name w:val="Procedure Title in List 2"/>
    <w:aliases w:val="prt2"/>
    <w:basedOn w:val="ProcedureTitle"/>
    <w:rsid w:val="008D02DC"/>
    <w:pPr>
      <w:framePr w:wrap="notBeside"/>
      <w:ind w:left="720"/>
    </w:pPr>
  </w:style>
  <w:style w:type="table" w:customStyle="1" w:styleId="DefinitionTable">
    <w:name w:val="Definition Table"/>
    <w:aliases w:val="dtbl"/>
    <w:basedOn w:val="TableNormal"/>
    <w:rsid w:val="008D02DC"/>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uiPriority w:val="39"/>
    <w:rsid w:val="008D02DC"/>
    <w:pPr>
      <w:ind w:left="1785" w:hanging="187"/>
    </w:pPr>
  </w:style>
  <w:style w:type="paragraph" w:styleId="TOC7">
    <w:name w:val="toc 7"/>
    <w:basedOn w:val="Normal"/>
    <w:next w:val="Normal"/>
    <w:uiPriority w:val="39"/>
    <w:rsid w:val="008D02DC"/>
    <w:pPr>
      <w:ind w:left="1382" w:hanging="187"/>
    </w:pPr>
  </w:style>
  <w:style w:type="paragraph" w:styleId="TOC8">
    <w:name w:val="toc 8"/>
    <w:basedOn w:val="Normal"/>
    <w:next w:val="Normal"/>
    <w:uiPriority w:val="39"/>
    <w:rsid w:val="008D02DC"/>
    <w:pPr>
      <w:ind w:left="1584" w:hanging="187"/>
    </w:pPr>
  </w:style>
  <w:style w:type="table" w:customStyle="1" w:styleId="DefinitionTableinList1">
    <w:name w:val="Definition Table in List 1"/>
    <w:aliases w:val="dtbl1"/>
    <w:basedOn w:val="DefinitionTable"/>
    <w:rsid w:val="008D02DC"/>
    <w:tblPr>
      <w:tblInd w:w="547" w:type="dxa"/>
    </w:tblPr>
  </w:style>
  <w:style w:type="table" w:customStyle="1" w:styleId="DefinitionTableinList2">
    <w:name w:val="Definition Table in List 2"/>
    <w:aliases w:val="dtbl2"/>
    <w:basedOn w:val="DefinitionTable"/>
    <w:rsid w:val="008D02DC"/>
    <w:tblPr>
      <w:tblInd w:w="907" w:type="dxa"/>
    </w:tblPr>
  </w:style>
  <w:style w:type="table" w:customStyle="1" w:styleId="PacketTable">
    <w:name w:val="Packet Table"/>
    <w:basedOn w:val="TableNormal"/>
    <w:rsid w:val="008D02DC"/>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8D02DC"/>
    <w:pPr>
      <w:numPr>
        <w:numId w:val="6"/>
      </w:numPr>
      <w:spacing w:line="260" w:lineRule="exact"/>
      <w:ind w:left="1080"/>
    </w:pPr>
  </w:style>
  <w:style w:type="paragraph" w:customStyle="1" w:styleId="BulletedList4">
    <w:name w:val="Bulleted List 4"/>
    <w:aliases w:val="bl4"/>
    <w:basedOn w:val="ListBullet"/>
    <w:rsid w:val="008D02DC"/>
    <w:pPr>
      <w:numPr>
        <w:numId w:val="7"/>
      </w:numPr>
      <w:ind w:left="1440"/>
    </w:pPr>
  </w:style>
  <w:style w:type="paragraph" w:customStyle="1" w:styleId="BulletedList5">
    <w:name w:val="Bulleted List 5"/>
    <w:aliases w:val="bl5"/>
    <w:basedOn w:val="ListBullet"/>
    <w:rsid w:val="008D02DC"/>
    <w:pPr>
      <w:numPr>
        <w:numId w:val="8"/>
      </w:numPr>
      <w:ind w:left="1800"/>
    </w:pPr>
  </w:style>
  <w:style w:type="character" w:customStyle="1" w:styleId="FooterItalic">
    <w:name w:val="Footer Italic"/>
    <w:aliases w:val="fi"/>
    <w:rsid w:val="008D02DC"/>
    <w:rPr>
      <w:rFonts w:ascii="Times New Roman" w:hAnsi="Times New Roman"/>
      <w:i/>
      <w:sz w:val="16"/>
      <w:szCs w:val="16"/>
    </w:rPr>
  </w:style>
  <w:style w:type="character" w:customStyle="1" w:styleId="FooterSmall">
    <w:name w:val="Footer Small"/>
    <w:aliases w:val="fs"/>
    <w:rsid w:val="008D02DC"/>
    <w:rPr>
      <w:rFonts w:ascii="Times New Roman" w:hAnsi="Times New Roman"/>
      <w:sz w:val="17"/>
      <w:szCs w:val="16"/>
    </w:rPr>
  </w:style>
  <w:style w:type="paragraph" w:customStyle="1" w:styleId="GenericEntry">
    <w:name w:val="Generic Entry"/>
    <w:aliases w:val="ge"/>
    <w:basedOn w:val="Normal"/>
    <w:next w:val="Normal"/>
    <w:rsid w:val="008D02DC"/>
    <w:pPr>
      <w:spacing w:after="240" w:line="260" w:lineRule="exact"/>
      <w:ind w:left="720" w:hanging="720"/>
    </w:pPr>
  </w:style>
  <w:style w:type="table" w:customStyle="1" w:styleId="IndentedPacketFieldBits">
    <w:name w:val="Indented Packet Field Bits"/>
    <w:aliases w:val="pfbi"/>
    <w:basedOn w:val="TableNormal"/>
    <w:rsid w:val="008D02DC"/>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8D02DC"/>
    <w:pPr>
      <w:numPr>
        <w:numId w:val="9"/>
      </w:numPr>
      <w:spacing w:line="260" w:lineRule="exact"/>
      <w:ind w:left="1080"/>
    </w:pPr>
  </w:style>
  <w:style w:type="paragraph" w:customStyle="1" w:styleId="NumberedList4">
    <w:name w:val="Numbered List 4"/>
    <w:aliases w:val="nl4"/>
    <w:basedOn w:val="ListNumber"/>
    <w:rsid w:val="008D02DC"/>
    <w:pPr>
      <w:numPr>
        <w:numId w:val="10"/>
      </w:numPr>
      <w:tabs>
        <w:tab w:val="left" w:pos="1800"/>
      </w:tabs>
    </w:pPr>
  </w:style>
  <w:style w:type="paragraph" w:customStyle="1" w:styleId="NumberedList5">
    <w:name w:val="Numbered List 5"/>
    <w:aliases w:val="nl5"/>
    <w:basedOn w:val="ListNumber"/>
    <w:rsid w:val="008D02DC"/>
    <w:pPr>
      <w:numPr>
        <w:numId w:val="11"/>
      </w:numPr>
    </w:pPr>
  </w:style>
  <w:style w:type="table" w:customStyle="1" w:styleId="PacketFieldBitsTable">
    <w:name w:val="Packet Field Bits Table"/>
    <w:aliases w:val="pfbt"/>
    <w:basedOn w:val="TableNormal"/>
    <w:rsid w:val="008D02DC"/>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8D02DC"/>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rsid w:val="008D02DC"/>
    <w:rPr>
      <w:b/>
      <w:u w:val="single"/>
    </w:rPr>
  </w:style>
  <w:style w:type="paragraph" w:customStyle="1" w:styleId="AlertLabelinList3">
    <w:name w:val="Alert Label in List 3"/>
    <w:aliases w:val="al3"/>
    <w:basedOn w:val="AlertLabel"/>
    <w:rsid w:val="008D02DC"/>
    <w:pPr>
      <w:framePr w:wrap="notBeside"/>
      <w:ind w:left="1080"/>
    </w:pPr>
  </w:style>
  <w:style w:type="paragraph" w:customStyle="1" w:styleId="AlertTextinList3">
    <w:name w:val="Alert Text in List 3"/>
    <w:aliases w:val="at3"/>
    <w:basedOn w:val="AlertText"/>
    <w:rsid w:val="008D02DC"/>
    <w:pPr>
      <w:ind w:left="1440"/>
    </w:pPr>
  </w:style>
  <w:style w:type="character" w:styleId="PageNumber">
    <w:name w:val="page number"/>
    <w:rsid w:val="008D02DC"/>
  </w:style>
  <w:style w:type="character" w:customStyle="1" w:styleId="FooterChar">
    <w:name w:val="Footer Char"/>
    <w:aliases w:val="f Char"/>
    <w:link w:val="Footer"/>
    <w:rsid w:val="003B3ECC"/>
    <w:rPr>
      <w:rFonts w:ascii="Arial" w:eastAsia="PMingLiU" w:hAnsi="Arial"/>
      <w:kern w:val="24"/>
    </w:rPr>
  </w:style>
  <w:style w:type="character" w:customStyle="1" w:styleId="HeaderChar">
    <w:name w:val="Header Char"/>
    <w:aliases w:val="h Char"/>
    <w:link w:val="Header"/>
    <w:rsid w:val="003B3ECC"/>
    <w:rPr>
      <w:rFonts w:ascii="Arial" w:eastAsia="PMingLiU" w:hAnsi="Arial"/>
      <w:b/>
      <w:kern w:val="24"/>
    </w:rPr>
  </w:style>
  <w:style w:type="paragraph" w:styleId="ListParagraph">
    <w:name w:val="List Paragraph"/>
    <w:basedOn w:val="Normal"/>
    <w:uiPriority w:val="34"/>
    <w:qFormat/>
    <w:rsid w:val="005D43E3"/>
    <w:pPr>
      <w:spacing w:before="0" w:after="0" w:line="240" w:lineRule="auto"/>
      <w:ind w:left="720"/>
    </w:pPr>
    <w:rPr>
      <w:rFonts w:ascii="Calibri" w:eastAsia="Times New Roman" w:hAnsi="Calibri"/>
      <w:kern w:val="0"/>
      <w:sz w:val="22"/>
      <w:szCs w:val="22"/>
    </w:rPr>
  </w:style>
  <w:style w:type="character" w:customStyle="1" w:styleId="Link">
    <w:name w:val="Link"/>
    <w:uiPriority w:val="1"/>
    <w:qFormat/>
    <w:rsid w:val="00134BF9"/>
    <w:rPr>
      <w:color w:val="0000FF"/>
      <w:u w:val="single"/>
    </w:rPr>
  </w:style>
  <w:style w:type="paragraph" w:customStyle="1" w:styleId="SampleCode">
    <w:name w:val="SampleCode"/>
    <w:basedOn w:val="Code"/>
    <w:link w:val="SampleCodeChar"/>
    <w:qFormat/>
    <w:rsid w:val="00151586"/>
    <w:pPr>
      <w:shd w:val="pct10" w:color="auto" w:fill="auto"/>
    </w:pPr>
    <w:rPr>
      <w:color w:val="0000FF"/>
      <w:sz w:val="18"/>
    </w:rPr>
  </w:style>
  <w:style w:type="character" w:customStyle="1" w:styleId="SampleCodeChar">
    <w:name w:val="SampleCode Char"/>
    <w:link w:val="SampleCode"/>
    <w:rsid w:val="00151586"/>
    <w:rPr>
      <w:rFonts w:ascii="Courier New" w:hAnsi="Courier New"/>
      <w:noProof/>
      <w:color w:val="0000FF"/>
      <w:sz w:val="18"/>
      <w:szCs w:val="16"/>
      <w:shd w:val="pct10" w:color="auto" w:fill="auto"/>
    </w:rPr>
  </w:style>
  <w:style w:type="paragraph" w:styleId="NoSpacing">
    <w:name w:val="No Spacing"/>
    <w:uiPriority w:val="1"/>
    <w:qFormat/>
    <w:rsid w:val="00F47599"/>
    <w:rPr>
      <w:rFonts w:ascii="Calibri" w:eastAsia="Calibri" w:hAnsi="Calibri"/>
      <w:sz w:val="22"/>
      <w:szCs w:val="22"/>
    </w:rPr>
  </w:style>
  <w:style w:type="paragraph" w:customStyle="1" w:styleId="EmptyCellLayoutStyle">
    <w:name w:val="EmptyCellLayoutStyle"/>
    <w:rsid w:val="00A35219"/>
    <w:pPr>
      <w:spacing w:after="160" w:line="259" w:lineRule="auto"/>
    </w:pPr>
    <w:rPr>
      <w:sz w:val="2"/>
    </w:rPr>
  </w:style>
  <w:style w:type="character" w:customStyle="1" w:styleId="Heading3Char">
    <w:name w:val="Heading 3 Char"/>
    <w:aliases w:val="h3 Char"/>
    <w:link w:val="Heading3"/>
    <w:uiPriority w:val="9"/>
    <w:rsid w:val="00A35219"/>
    <w:rPr>
      <w:rFonts w:ascii="Arial" w:eastAsia="SimSun" w:hAnsi="Arial"/>
      <w:b/>
      <w:kern w:val="24"/>
      <w:sz w:val="28"/>
      <w:szCs w:val="28"/>
    </w:rPr>
  </w:style>
  <w:style w:type="character" w:customStyle="1" w:styleId="Heading2Char">
    <w:name w:val="Heading 2 Char"/>
    <w:aliases w:val="h2 Char"/>
    <w:link w:val="Heading2"/>
    <w:uiPriority w:val="9"/>
    <w:rsid w:val="00A35219"/>
    <w:rPr>
      <w:rFonts w:ascii="Arial" w:eastAsia="SimSun" w:hAnsi="Arial"/>
      <w:b/>
      <w:kern w:val="24"/>
      <w:sz w:val="36"/>
      <w:szCs w:val="36"/>
    </w:rPr>
  </w:style>
  <w:style w:type="character" w:customStyle="1" w:styleId="Heading4Char">
    <w:name w:val="Heading 4 Char"/>
    <w:aliases w:val="h4 Char"/>
    <w:link w:val="Heading4"/>
    <w:uiPriority w:val="9"/>
    <w:rsid w:val="00A35219"/>
    <w:rPr>
      <w:rFonts w:ascii="Arial" w:eastAsia="SimSun" w:hAnsi="Arial"/>
      <w:b/>
      <w:kern w:val="24"/>
      <w:sz w:val="24"/>
      <w:szCs w:val="24"/>
    </w:rPr>
  </w:style>
  <w:style w:type="paragraph" w:styleId="Revision">
    <w:name w:val="Revision"/>
    <w:hidden/>
    <w:rsid w:val="009C46D9"/>
    <w:rPr>
      <w:rFonts w:ascii="Arial" w:eastAsia="SimSun" w:hAnsi="Arial"/>
      <w:kern w:val="24"/>
    </w:rPr>
  </w:style>
  <w:style w:type="character" w:customStyle="1" w:styleId="Heading7Char">
    <w:name w:val="Heading 7 Char"/>
    <w:aliases w:val="h7 Char"/>
    <w:basedOn w:val="DefaultParagraphFont"/>
    <w:link w:val="Heading7"/>
    <w:uiPriority w:val="9"/>
    <w:rsid w:val="00D419DF"/>
    <w:rPr>
      <w:rFonts w:ascii="Arial" w:eastAsia="SimSun" w:hAnsi="Arial"/>
      <w:b/>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9644">
      <w:bodyDiv w:val="1"/>
      <w:marLeft w:val="0"/>
      <w:marRight w:val="0"/>
      <w:marTop w:val="0"/>
      <w:marBottom w:val="0"/>
      <w:divBdr>
        <w:top w:val="none" w:sz="0" w:space="0" w:color="auto"/>
        <w:left w:val="none" w:sz="0" w:space="0" w:color="auto"/>
        <w:bottom w:val="none" w:sz="0" w:space="0" w:color="auto"/>
        <w:right w:val="none" w:sz="0" w:space="0" w:color="auto"/>
      </w:divBdr>
    </w:div>
    <w:div w:id="340088484">
      <w:bodyDiv w:val="1"/>
      <w:marLeft w:val="0"/>
      <w:marRight w:val="0"/>
      <w:marTop w:val="0"/>
      <w:marBottom w:val="0"/>
      <w:divBdr>
        <w:top w:val="none" w:sz="0" w:space="0" w:color="auto"/>
        <w:left w:val="none" w:sz="0" w:space="0" w:color="auto"/>
        <w:bottom w:val="none" w:sz="0" w:space="0" w:color="auto"/>
        <w:right w:val="none" w:sz="0" w:space="0" w:color="auto"/>
      </w:divBdr>
    </w:div>
    <w:div w:id="366102080">
      <w:bodyDiv w:val="1"/>
      <w:marLeft w:val="0"/>
      <w:marRight w:val="0"/>
      <w:marTop w:val="0"/>
      <w:marBottom w:val="0"/>
      <w:divBdr>
        <w:top w:val="none" w:sz="0" w:space="0" w:color="auto"/>
        <w:left w:val="none" w:sz="0" w:space="0" w:color="auto"/>
        <w:bottom w:val="none" w:sz="0" w:space="0" w:color="auto"/>
        <w:right w:val="none" w:sz="0" w:space="0" w:color="auto"/>
      </w:divBdr>
    </w:div>
    <w:div w:id="512694647">
      <w:bodyDiv w:val="1"/>
      <w:marLeft w:val="0"/>
      <w:marRight w:val="0"/>
      <w:marTop w:val="0"/>
      <w:marBottom w:val="0"/>
      <w:divBdr>
        <w:top w:val="none" w:sz="0" w:space="0" w:color="auto"/>
        <w:left w:val="none" w:sz="0" w:space="0" w:color="auto"/>
        <w:bottom w:val="none" w:sz="0" w:space="0" w:color="auto"/>
        <w:right w:val="none" w:sz="0" w:space="0" w:color="auto"/>
      </w:divBdr>
    </w:div>
    <w:div w:id="735516131">
      <w:bodyDiv w:val="1"/>
      <w:marLeft w:val="0"/>
      <w:marRight w:val="0"/>
      <w:marTop w:val="0"/>
      <w:marBottom w:val="0"/>
      <w:divBdr>
        <w:top w:val="none" w:sz="0" w:space="0" w:color="auto"/>
        <w:left w:val="none" w:sz="0" w:space="0" w:color="auto"/>
        <w:bottom w:val="none" w:sz="0" w:space="0" w:color="auto"/>
        <w:right w:val="none" w:sz="0" w:space="0" w:color="auto"/>
      </w:divBdr>
    </w:div>
    <w:div w:id="773401755">
      <w:bodyDiv w:val="1"/>
      <w:marLeft w:val="0"/>
      <w:marRight w:val="0"/>
      <w:marTop w:val="0"/>
      <w:marBottom w:val="0"/>
      <w:divBdr>
        <w:top w:val="none" w:sz="0" w:space="0" w:color="auto"/>
        <w:left w:val="none" w:sz="0" w:space="0" w:color="auto"/>
        <w:bottom w:val="none" w:sz="0" w:space="0" w:color="auto"/>
        <w:right w:val="none" w:sz="0" w:space="0" w:color="auto"/>
      </w:divBdr>
    </w:div>
    <w:div w:id="775179721">
      <w:bodyDiv w:val="1"/>
      <w:marLeft w:val="0"/>
      <w:marRight w:val="0"/>
      <w:marTop w:val="0"/>
      <w:marBottom w:val="0"/>
      <w:divBdr>
        <w:top w:val="none" w:sz="0" w:space="0" w:color="auto"/>
        <w:left w:val="none" w:sz="0" w:space="0" w:color="auto"/>
        <w:bottom w:val="none" w:sz="0" w:space="0" w:color="auto"/>
        <w:right w:val="none" w:sz="0" w:space="0" w:color="auto"/>
      </w:divBdr>
    </w:div>
    <w:div w:id="808396537">
      <w:bodyDiv w:val="1"/>
      <w:marLeft w:val="0"/>
      <w:marRight w:val="0"/>
      <w:marTop w:val="0"/>
      <w:marBottom w:val="0"/>
      <w:divBdr>
        <w:top w:val="none" w:sz="0" w:space="0" w:color="auto"/>
        <w:left w:val="none" w:sz="0" w:space="0" w:color="auto"/>
        <w:bottom w:val="none" w:sz="0" w:space="0" w:color="auto"/>
        <w:right w:val="none" w:sz="0" w:space="0" w:color="auto"/>
      </w:divBdr>
    </w:div>
    <w:div w:id="906763902">
      <w:bodyDiv w:val="1"/>
      <w:marLeft w:val="0"/>
      <w:marRight w:val="0"/>
      <w:marTop w:val="0"/>
      <w:marBottom w:val="0"/>
      <w:divBdr>
        <w:top w:val="none" w:sz="0" w:space="0" w:color="auto"/>
        <w:left w:val="none" w:sz="0" w:space="0" w:color="auto"/>
        <w:bottom w:val="none" w:sz="0" w:space="0" w:color="auto"/>
        <w:right w:val="none" w:sz="0" w:space="0" w:color="auto"/>
      </w:divBdr>
    </w:div>
    <w:div w:id="987242189">
      <w:bodyDiv w:val="1"/>
      <w:marLeft w:val="0"/>
      <w:marRight w:val="0"/>
      <w:marTop w:val="0"/>
      <w:marBottom w:val="0"/>
      <w:divBdr>
        <w:top w:val="none" w:sz="0" w:space="0" w:color="auto"/>
        <w:left w:val="none" w:sz="0" w:space="0" w:color="auto"/>
        <w:bottom w:val="none" w:sz="0" w:space="0" w:color="auto"/>
        <w:right w:val="none" w:sz="0" w:space="0" w:color="auto"/>
      </w:divBdr>
    </w:div>
    <w:div w:id="1100906190">
      <w:bodyDiv w:val="1"/>
      <w:marLeft w:val="0"/>
      <w:marRight w:val="0"/>
      <w:marTop w:val="0"/>
      <w:marBottom w:val="0"/>
      <w:divBdr>
        <w:top w:val="none" w:sz="0" w:space="0" w:color="auto"/>
        <w:left w:val="none" w:sz="0" w:space="0" w:color="auto"/>
        <w:bottom w:val="none" w:sz="0" w:space="0" w:color="auto"/>
        <w:right w:val="none" w:sz="0" w:space="0" w:color="auto"/>
      </w:divBdr>
    </w:div>
    <w:div w:id="1138956003">
      <w:bodyDiv w:val="1"/>
      <w:marLeft w:val="0"/>
      <w:marRight w:val="0"/>
      <w:marTop w:val="0"/>
      <w:marBottom w:val="0"/>
      <w:divBdr>
        <w:top w:val="none" w:sz="0" w:space="0" w:color="auto"/>
        <w:left w:val="none" w:sz="0" w:space="0" w:color="auto"/>
        <w:bottom w:val="none" w:sz="0" w:space="0" w:color="auto"/>
        <w:right w:val="none" w:sz="0" w:space="0" w:color="auto"/>
      </w:divBdr>
    </w:div>
    <w:div w:id="1154567598">
      <w:bodyDiv w:val="1"/>
      <w:marLeft w:val="0"/>
      <w:marRight w:val="0"/>
      <w:marTop w:val="0"/>
      <w:marBottom w:val="0"/>
      <w:divBdr>
        <w:top w:val="none" w:sz="0" w:space="0" w:color="auto"/>
        <w:left w:val="none" w:sz="0" w:space="0" w:color="auto"/>
        <w:bottom w:val="none" w:sz="0" w:space="0" w:color="auto"/>
        <w:right w:val="none" w:sz="0" w:space="0" w:color="auto"/>
      </w:divBdr>
    </w:div>
    <w:div w:id="1218974844">
      <w:bodyDiv w:val="1"/>
      <w:marLeft w:val="0"/>
      <w:marRight w:val="0"/>
      <w:marTop w:val="0"/>
      <w:marBottom w:val="0"/>
      <w:divBdr>
        <w:top w:val="none" w:sz="0" w:space="0" w:color="auto"/>
        <w:left w:val="none" w:sz="0" w:space="0" w:color="auto"/>
        <w:bottom w:val="none" w:sz="0" w:space="0" w:color="auto"/>
        <w:right w:val="none" w:sz="0" w:space="0" w:color="auto"/>
      </w:divBdr>
    </w:div>
    <w:div w:id="1314020813">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765833886">
      <w:bodyDiv w:val="1"/>
      <w:marLeft w:val="0"/>
      <w:marRight w:val="0"/>
      <w:marTop w:val="0"/>
      <w:marBottom w:val="0"/>
      <w:divBdr>
        <w:top w:val="none" w:sz="0" w:space="0" w:color="auto"/>
        <w:left w:val="none" w:sz="0" w:space="0" w:color="auto"/>
        <w:bottom w:val="none" w:sz="0" w:space="0" w:color="auto"/>
        <w:right w:val="none" w:sz="0" w:space="0" w:color="auto"/>
      </w:divBdr>
    </w:div>
    <w:div w:id="1947032117">
      <w:bodyDiv w:val="1"/>
      <w:marLeft w:val="0"/>
      <w:marRight w:val="0"/>
      <w:marTop w:val="0"/>
      <w:marBottom w:val="0"/>
      <w:divBdr>
        <w:top w:val="none" w:sz="0" w:space="0" w:color="auto"/>
        <w:left w:val="none" w:sz="0" w:space="0" w:color="auto"/>
        <w:bottom w:val="none" w:sz="0" w:space="0" w:color="auto"/>
        <w:right w:val="none" w:sz="0" w:space="0" w:color="auto"/>
      </w:divBdr>
    </w:div>
    <w:div w:id="21125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yperlink" Target="http://go.microsoft.com/fwlink/?LinkId=193877" TargetMode="External"/><Relationship Id="rId39" Type="http://schemas.openxmlformats.org/officeDocument/2006/relationships/hyperlink" Target="http://go.microsoft.com/fwlink/?LinkId=717831" TargetMode="Externa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13.png"/><Relationship Id="rId42" Type="http://schemas.openxmlformats.org/officeDocument/2006/relationships/hyperlink" Target="http://go.microsoft.com/fwlink/?LinkId=717837" TargetMode="External"/><Relationship Id="rId47" Type="http://schemas.openxmlformats.org/officeDocument/2006/relationships/image" Target="media/image15.png"/><Relationship Id="rId50"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go.microsoft.com/fwlink/?LinkId=717831" TargetMode="External"/><Relationship Id="rId33" Type="http://schemas.openxmlformats.org/officeDocument/2006/relationships/image" Target="media/image12.png"/><Relationship Id="rId38" Type="http://schemas.openxmlformats.org/officeDocument/2006/relationships/hyperlink" Target="http://go.microsoft.com/fwlink/?LinkId=717835" TargetMode="External"/><Relationship Id="rId46" Type="http://schemas.openxmlformats.org/officeDocument/2006/relationships/hyperlink" Target="http://go.microsoft.com/fwlink/?LinkID=17963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go.microsoft.com/fwlink/?LinkId=717833" TargetMode="External"/><Relationship Id="rId41" Type="http://schemas.openxmlformats.org/officeDocument/2006/relationships/hyperlink" Target="http://go.microsoft.com/fwlink/?LinkId=71783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4.png"/><Relationship Id="rId37" Type="http://schemas.openxmlformats.org/officeDocument/2006/relationships/hyperlink" Target="http://go.microsoft.com/fwlink/?LinkId=717834" TargetMode="External"/><Relationship Id="rId40" Type="http://schemas.openxmlformats.org/officeDocument/2006/relationships/hyperlink" Target="http://go.microsoft.com/fwlink/?LinkId=717836" TargetMode="External"/><Relationship Id="rId45" Type="http://schemas.openxmlformats.org/officeDocument/2006/relationships/hyperlink" Target="http://go.microsoft.com/fwlink/?LinkID=179635"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go.microsoft.com/fwlink/?LinkId=108356" TargetMode="External"/><Relationship Id="rId28" Type="http://schemas.openxmlformats.org/officeDocument/2006/relationships/hyperlink" Target="http://go.microsoft.com/fwlink/?LinkId=193879" TargetMode="External"/><Relationship Id="rId36" Type="http://schemas.openxmlformats.org/officeDocument/2006/relationships/image" Target="media/image14.png"/><Relationship Id="rId49"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6.png"/><Relationship Id="rId31" Type="http://schemas.openxmlformats.org/officeDocument/2006/relationships/image" Target="media/image11.png"/><Relationship Id="rId44" Type="http://schemas.openxmlformats.org/officeDocument/2006/relationships/hyperlink" Target="http://go.microsoft.com/fwlink/?LinkId=717838"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qlmpsfeedback@microsoft.com" TargetMode="External"/><Relationship Id="rId22" Type="http://schemas.openxmlformats.org/officeDocument/2006/relationships/hyperlink" Target="http://go.microsoft.com/fwlink/?LinkId=108355" TargetMode="External"/><Relationship Id="rId27" Type="http://schemas.openxmlformats.org/officeDocument/2006/relationships/hyperlink" Target="http://go.microsoft.com/fwlink/?LinkId=717832" TargetMode="External"/><Relationship Id="rId30" Type="http://schemas.openxmlformats.org/officeDocument/2006/relationships/image" Target="media/image10.png"/><Relationship Id="rId35" Type="http://schemas.openxmlformats.org/officeDocument/2006/relationships/image" Target="media/image3.png"/><Relationship Id="rId43" Type="http://schemas.openxmlformats.org/officeDocument/2006/relationships/hyperlink" Target="http://go.microsoft.com/fwlink/?LinkId=717838" TargetMode="External"/><Relationship Id="rId48" Type="http://schemas.openxmlformats.org/officeDocument/2006/relationships/image" Target="media/image16.png"/><Relationship Id="rId8" Type="http://schemas.openxmlformats.org/officeDocument/2006/relationships/styles" Target="styles.xm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D68C3E38BED2C49B04B981C71B98B54" ma:contentTypeVersion="0" ma:contentTypeDescription="Create a new document." ma:contentTypeScope="" ma:versionID="fb6544116282b29b3603f50c5318b2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0F7F-FB09-4FEA-985A-344A4CD34036}">
  <ds:schemaRefs>
    <ds:schemaRef ds:uri="http://schemas.microsoft.com/office/2009/outspace/metadata"/>
  </ds:schemaRefs>
</ds:datastoreItem>
</file>

<file path=customXml/itemProps2.xml><?xml version="1.0" encoding="utf-8"?>
<ds:datastoreItem xmlns:ds="http://schemas.openxmlformats.org/officeDocument/2006/customXml" ds:itemID="{4F6CC1F2-9BE0-4A89-A77F-C86FC5CC1341}">
  <ds:schemaRefs>
    <ds:schemaRef ds:uri="http://schemas.microsoft.com/sharepoint/v3/contenttype/forms"/>
  </ds:schemaRefs>
</ds:datastoreItem>
</file>

<file path=customXml/itemProps3.xml><?xml version="1.0" encoding="utf-8"?>
<ds:datastoreItem xmlns:ds="http://schemas.openxmlformats.org/officeDocument/2006/customXml" ds:itemID="{D1164DD6-692D-44A1-8ADF-70D207ED61DE}">
  <ds:schemaRefs>
    <ds:schemaRef ds:uri="http://schemas.microsoft.com/office/2006/metadata/longProperties"/>
  </ds:schemaRefs>
</ds:datastoreItem>
</file>

<file path=customXml/itemProps4.xml><?xml version="1.0" encoding="utf-8"?>
<ds:datastoreItem xmlns:ds="http://schemas.openxmlformats.org/officeDocument/2006/customXml" ds:itemID="{F3602A7B-90F6-459C-89C6-C700C35E3B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EB4D3A-E3AC-4A53-8C28-2F0A75ED0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FA2BBE95-8193-42D7-98FF-7334C2C0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48</Pages>
  <Words>12827</Words>
  <Characters>73117</Characters>
  <Application>Microsoft Office Word</Application>
  <DocSecurity>0</DocSecurity>
  <Lines>609</Lines>
  <Paragraphs>171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85773</CharactersWithSpaces>
  <SharedDoc>false</SharedDoc>
  <HLinks>
    <vt:vector size="198" baseType="variant">
      <vt:variant>
        <vt:i4>3014714</vt:i4>
      </vt:variant>
      <vt:variant>
        <vt:i4>120</vt:i4>
      </vt:variant>
      <vt:variant>
        <vt:i4>0</vt:i4>
      </vt:variant>
      <vt:variant>
        <vt:i4>5</vt:i4>
      </vt:variant>
      <vt:variant>
        <vt:lpwstr>http://blogs.msdn.com/mariussutara/default.aspx</vt:lpwstr>
      </vt:variant>
      <vt:variant>
        <vt:lpwstr/>
      </vt:variant>
      <vt:variant>
        <vt:i4>6291541</vt:i4>
      </vt:variant>
      <vt:variant>
        <vt:i4>117</vt:i4>
      </vt:variant>
      <vt:variant>
        <vt:i4>0</vt:i4>
      </vt:variant>
      <vt:variant>
        <vt:i4>5</vt:i4>
      </vt:variant>
      <vt:variant>
        <vt:lpwstr>http://blogs.msdn.com/boris_yanushpolsky/default.aspx</vt:lpwstr>
      </vt:variant>
      <vt:variant>
        <vt:lpwstr/>
      </vt:variant>
      <vt:variant>
        <vt:i4>2424871</vt:i4>
      </vt:variant>
      <vt:variant>
        <vt:i4>114</vt:i4>
      </vt:variant>
      <vt:variant>
        <vt:i4>0</vt:i4>
      </vt:variant>
      <vt:variant>
        <vt:i4>5</vt:i4>
      </vt:variant>
      <vt:variant>
        <vt:lpwstr>http://blogs.technet.com/operationsmgr/</vt:lpwstr>
      </vt:variant>
      <vt:variant>
        <vt:lpwstr/>
      </vt:variant>
      <vt:variant>
        <vt:i4>3997745</vt:i4>
      </vt:variant>
      <vt:variant>
        <vt:i4>111</vt:i4>
      </vt:variant>
      <vt:variant>
        <vt:i4>0</vt:i4>
      </vt:variant>
      <vt:variant>
        <vt:i4>5</vt:i4>
      </vt:variant>
      <vt:variant>
        <vt:lpwstr>http://blogs.technet.com/brianwren/default.aspx</vt:lpwstr>
      </vt:variant>
      <vt:variant>
        <vt:lpwstr/>
      </vt:variant>
      <vt:variant>
        <vt:i4>1310749</vt:i4>
      </vt:variant>
      <vt:variant>
        <vt:i4>108</vt:i4>
      </vt:variant>
      <vt:variant>
        <vt:i4>0</vt:i4>
      </vt:variant>
      <vt:variant>
        <vt:i4>5</vt:i4>
      </vt:variant>
      <vt:variant>
        <vt:lpwstr>http://rburri.wordpress.com/</vt:lpwstr>
      </vt:variant>
      <vt:variant>
        <vt:lpwstr/>
      </vt:variant>
      <vt:variant>
        <vt:i4>1572958</vt:i4>
      </vt:variant>
      <vt:variant>
        <vt:i4>105</vt:i4>
      </vt:variant>
      <vt:variant>
        <vt:i4>0</vt:i4>
      </vt:variant>
      <vt:variant>
        <vt:i4>5</vt:i4>
      </vt:variant>
      <vt:variant>
        <vt:lpwstr>http://thoughtsonopsmgr.blogspot.com/</vt:lpwstr>
      </vt:variant>
      <vt:variant>
        <vt:lpwstr/>
      </vt:variant>
      <vt:variant>
        <vt:i4>5963865</vt:i4>
      </vt:variant>
      <vt:variant>
        <vt:i4>102</vt:i4>
      </vt:variant>
      <vt:variant>
        <vt:i4>0</vt:i4>
      </vt:variant>
      <vt:variant>
        <vt:i4>5</vt:i4>
      </vt:variant>
      <vt:variant>
        <vt:lpwstr>http://blogs.technet.com/kevinholman/default.aspx</vt:lpwstr>
      </vt:variant>
      <vt:variant>
        <vt:lpwstr/>
      </vt:variant>
      <vt:variant>
        <vt:i4>4980810</vt:i4>
      </vt:variant>
      <vt:variant>
        <vt:i4>99</vt:i4>
      </vt:variant>
      <vt:variant>
        <vt:i4>0</vt:i4>
      </vt:variant>
      <vt:variant>
        <vt:i4>5</vt:i4>
      </vt:variant>
      <vt:variant>
        <vt:lpwstr>http://blogs.technet.com/momteam/default.aspx</vt:lpwstr>
      </vt:variant>
      <vt:variant>
        <vt:lpwstr/>
      </vt:variant>
      <vt:variant>
        <vt:i4>4784158</vt:i4>
      </vt:variant>
      <vt:variant>
        <vt:i4>96</vt:i4>
      </vt:variant>
      <vt:variant>
        <vt:i4>0</vt:i4>
      </vt:variant>
      <vt:variant>
        <vt:i4>5</vt:i4>
      </vt:variant>
      <vt:variant>
        <vt:lpwstr>http://opsmgrunleashed.wordpress.com/</vt:lpwstr>
      </vt:variant>
      <vt:variant>
        <vt:lpwstr/>
      </vt:variant>
      <vt:variant>
        <vt:i4>1376270</vt:i4>
      </vt:variant>
      <vt:variant>
        <vt:i4>93</vt:i4>
      </vt:variant>
      <vt:variant>
        <vt:i4>0</vt:i4>
      </vt:variant>
      <vt:variant>
        <vt:i4>5</vt:i4>
      </vt:variant>
      <vt:variant>
        <vt:lpwstr>http://go.microsoft.com/fwlink/?LinkID=179635</vt:lpwstr>
      </vt:variant>
      <vt:variant>
        <vt:lpwstr/>
      </vt:variant>
      <vt:variant>
        <vt:i4>1114118</vt:i4>
      </vt:variant>
      <vt:variant>
        <vt:i4>90</vt:i4>
      </vt:variant>
      <vt:variant>
        <vt:i4>0</vt:i4>
      </vt:variant>
      <vt:variant>
        <vt:i4>5</vt:i4>
      </vt:variant>
      <vt:variant>
        <vt:lpwstr>http://go.microsoft.com/fwlink/?LinkId=209941</vt:lpwstr>
      </vt:variant>
      <vt:variant>
        <vt:lpwstr/>
      </vt:variant>
      <vt:variant>
        <vt:i4>1114118</vt:i4>
      </vt:variant>
      <vt:variant>
        <vt:i4>87</vt:i4>
      </vt:variant>
      <vt:variant>
        <vt:i4>0</vt:i4>
      </vt:variant>
      <vt:variant>
        <vt:i4>5</vt:i4>
      </vt:variant>
      <vt:variant>
        <vt:lpwstr>http://go.microsoft.com/fwlink/?LinkId=209940</vt:lpwstr>
      </vt:variant>
      <vt:variant>
        <vt:lpwstr/>
      </vt:variant>
      <vt:variant>
        <vt:i4>1769485</vt:i4>
      </vt:variant>
      <vt:variant>
        <vt:i4>84</vt:i4>
      </vt:variant>
      <vt:variant>
        <vt:i4>0</vt:i4>
      </vt:variant>
      <vt:variant>
        <vt:i4>5</vt:i4>
      </vt:variant>
      <vt:variant>
        <vt:lpwstr>http://go.microsoft.com/fwlink/?LinkID=165412</vt:lpwstr>
      </vt:variant>
      <vt:variant>
        <vt:lpwstr/>
      </vt:variant>
      <vt:variant>
        <vt:i4>1769485</vt:i4>
      </vt:variant>
      <vt:variant>
        <vt:i4>81</vt:i4>
      </vt:variant>
      <vt:variant>
        <vt:i4>0</vt:i4>
      </vt:variant>
      <vt:variant>
        <vt:i4>5</vt:i4>
      </vt:variant>
      <vt:variant>
        <vt:lpwstr>http://go.microsoft.com/fwlink/?LinkID=165410</vt:lpwstr>
      </vt:variant>
      <vt:variant>
        <vt:lpwstr/>
      </vt:variant>
      <vt:variant>
        <vt:i4>2031625</vt:i4>
      </vt:variant>
      <vt:variant>
        <vt:i4>78</vt:i4>
      </vt:variant>
      <vt:variant>
        <vt:i4>0</vt:i4>
      </vt:variant>
      <vt:variant>
        <vt:i4>5</vt:i4>
      </vt:variant>
      <vt:variant>
        <vt:lpwstr>http://go.microsoft.com/fwlink/?LinkID=117777</vt:lpwstr>
      </vt:variant>
      <vt:variant>
        <vt:lpwstr/>
      </vt:variant>
      <vt:variant>
        <vt:i4>1572872</vt:i4>
      </vt:variant>
      <vt:variant>
        <vt:i4>75</vt:i4>
      </vt:variant>
      <vt:variant>
        <vt:i4>0</vt:i4>
      </vt:variant>
      <vt:variant>
        <vt:i4>5</vt:i4>
      </vt:variant>
      <vt:variant>
        <vt:lpwstr>http://go.microsoft.com/fwlink/?LinkID=142351</vt:lpwstr>
      </vt:variant>
      <vt:variant>
        <vt:lpwstr/>
      </vt:variant>
      <vt:variant>
        <vt:i4>1769482</vt:i4>
      </vt:variant>
      <vt:variant>
        <vt:i4>72</vt:i4>
      </vt:variant>
      <vt:variant>
        <vt:i4>0</vt:i4>
      </vt:variant>
      <vt:variant>
        <vt:i4>5</vt:i4>
      </vt:variant>
      <vt:variant>
        <vt:lpwstr>http://go.microsoft.com/fwlink/?LinkId=211463</vt:lpwstr>
      </vt:variant>
      <vt:variant>
        <vt:lpwstr/>
      </vt:variant>
      <vt:variant>
        <vt:i4>3473530</vt:i4>
      </vt:variant>
      <vt:variant>
        <vt:i4>69</vt:i4>
      </vt:variant>
      <vt:variant>
        <vt:i4>0</vt:i4>
      </vt:variant>
      <vt:variant>
        <vt:i4>5</vt:i4>
      </vt:variant>
      <vt:variant>
        <vt:lpwstr/>
      </vt:variant>
      <vt:variant>
        <vt:lpwstr>z5</vt:lpwstr>
      </vt:variant>
      <vt:variant>
        <vt:i4>3407994</vt:i4>
      </vt:variant>
      <vt:variant>
        <vt:i4>66</vt:i4>
      </vt:variant>
      <vt:variant>
        <vt:i4>0</vt:i4>
      </vt:variant>
      <vt:variant>
        <vt:i4>5</vt:i4>
      </vt:variant>
      <vt:variant>
        <vt:lpwstr/>
      </vt:variant>
      <vt:variant>
        <vt:lpwstr>z4</vt:lpwstr>
      </vt:variant>
      <vt:variant>
        <vt:i4>3342458</vt:i4>
      </vt:variant>
      <vt:variant>
        <vt:i4>63</vt:i4>
      </vt:variant>
      <vt:variant>
        <vt:i4>0</vt:i4>
      </vt:variant>
      <vt:variant>
        <vt:i4>5</vt:i4>
      </vt:variant>
      <vt:variant>
        <vt:lpwstr/>
      </vt:variant>
      <vt:variant>
        <vt:lpwstr>z3</vt:lpwstr>
      </vt:variant>
      <vt:variant>
        <vt:i4>3276922</vt:i4>
      </vt:variant>
      <vt:variant>
        <vt:i4>60</vt:i4>
      </vt:variant>
      <vt:variant>
        <vt:i4>0</vt:i4>
      </vt:variant>
      <vt:variant>
        <vt:i4>5</vt:i4>
      </vt:variant>
      <vt:variant>
        <vt:lpwstr/>
      </vt:variant>
      <vt:variant>
        <vt:lpwstr>z2</vt:lpwstr>
      </vt:variant>
      <vt:variant>
        <vt:i4>5636127</vt:i4>
      </vt:variant>
      <vt:variant>
        <vt:i4>57</vt:i4>
      </vt:variant>
      <vt:variant>
        <vt:i4>0</vt:i4>
      </vt:variant>
      <vt:variant>
        <vt:i4>5</vt:i4>
      </vt:variant>
      <vt:variant>
        <vt:lpwstr/>
      </vt:variant>
      <vt:variant>
        <vt:lpwstr>zf475f3cc57b84a049d89cda7b1f37ba8</vt:lpwstr>
      </vt:variant>
      <vt:variant>
        <vt:i4>5570639</vt:i4>
      </vt:variant>
      <vt:variant>
        <vt:i4>54</vt:i4>
      </vt:variant>
      <vt:variant>
        <vt:i4>0</vt:i4>
      </vt:variant>
      <vt:variant>
        <vt:i4>5</vt:i4>
      </vt:variant>
      <vt:variant>
        <vt:lpwstr/>
      </vt:variant>
      <vt:variant>
        <vt:lpwstr>zb8b3e32eb8154a8da8b18b606568e65d</vt:lpwstr>
      </vt:variant>
      <vt:variant>
        <vt:i4>5570630</vt:i4>
      </vt:variant>
      <vt:variant>
        <vt:i4>51</vt:i4>
      </vt:variant>
      <vt:variant>
        <vt:i4>0</vt:i4>
      </vt:variant>
      <vt:variant>
        <vt:i4>5</vt:i4>
      </vt:variant>
      <vt:variant>
        <vt:lpwstr/>
      </vt:variant>
      <vt:variant>
        <vt:lpwstr>z5a9ff008734b4183946f840ae0464ab0</vt:lpwstr>
      </vt:variant>
      <vt:variant>
        <vt:i4>1572913</vt:i4>
      </vt:variant>
      <vt:variant>
        <vt:i4>44</vt:i4>
      </vt:variant>
      <vt:variant>
        <vt:i4>0</vt:i4>
      </vt:variant>
      <vt:variant>
        <vt:i4>5</vt:i4>
      </vt:variant>
      <vt:variant>
        <vt:lpwstr/>
      </vt:variant>
      <vt:variant>
        <vt:lpwstr>_Toc300731197</vt:lpwstr>
      </vt:variant>
      <vt:variant>
        <vt:i4>1572913</vt:i4>
      </vt:variant>
      <vt:variant>
        <vt:i4>38</vt:i4>
      </vt:variant>
      <vt:variant>
        <vt:i4>0</vt:i4>
      </vt:variant>
      <vt:variant>
        <vt:i4>5</vt:i4>
      </vt:variant>
      <vt:variant>
        <vt:lpwstr/>
      </vt:variant>
      <vt:variant>
        <vt:lpwstr>_Toc300731196</vt:lpwstr>
      </vt:variant>
      <vt:variant>
        <vt:i4>1572913</vt:i4>
      </vt:variant>
      <vt:variant>
        <vt:i4>32</vt:i4>
      </vt:variant>
      <vt:variant>
        <vt:i4>0</vt:i4>
      </vt:variant>
      <vt:variant>
        <vt:i4>5</vt:i4>
      </vt:variant>
      <vt:variant>
        <vt:lpwstr/>
      </vt:variant>
      <vt:variant>
        <vt:lpwstr>_Toc300731195</vt:lpwstr>
      </vt:variant>
      <vt:variant>
        <vt:i4>1572913</vt:i4>
      </vt:variant>
      <vt:variant>
        <vt:i4>26</vt:i4>
      </vt:variant>
      <vt:variant>
        <vt:i4>0</vt:i4>
      </vt:variant>
      <vt:variant>
        <vt:i4>5</vt:i4>
      </vt:variant>
      <vt:variant>
        <vt:lpwstr/>
      </vt:variant>
      <vt:variant>
        <vt:lpwstr>_Toc300731194</vt:lpwstr>
      </vt:variant>
      <vt:variant>
        <vt:i4>1572913</vt:i4>
      </vt:variant>
      <vt:variant>
        <vt:i4>20</vt:i4>
      </vt:variant>
      <vt:variant>
        <vt:i4>0</vt:i4>
      </vt:variant>
      <vt:variant>
        <vt:i4>5</vt:i4>
      </vt:variant>
      <vt:variant>
        <vt:lpwstr/>
      </vt:variant>
      <vt:variant>
        <vt:lpwstr>_Toc300731193</vt:lpwstr>
      </vt:variant>
      <vt:variant>
        <vt:i4>1572913</vt:i4>
      </vt:variant>
      <vt:variant>
        <vt:i4>14</vt:i4>
      </vt:variant>
      <vt:variant>
        <vt:i4>0</vt:i4>
      </vt:variant>
      <vt:variant>
        <vt:i4>5</vt:i4>
      </vt:variant>
      <vt:variant>
        <vt:lpwstr/>
      </vt:variant>
      <vt:variant>
        <vt:lpwstr>_Toc300731192</vt:lpwstr>
      </vt:variant>
      <vt:variant>
        <vt:i4>1572913</vt:i4>
      </vt:variant>
      <vt:variant>
        <vt:i4>8</vt:i4>
      </vt:variant>
      <vt:variant>
        <vt:i4>0</vt:i4>
      </vt:variant>
      <vt:variant>
        <vt:i4>5</vt:i4>
      </vt:variant>
      <vt:variant>
        <vt:lpwstr/>
      </vt:variant>
      <vt:variant>
        <vt:lpwstr>_Toc300731191</vt:lpwstr>
      </vt:variant>
      <vt:variant>
        <vt:i4>1179661</vt:i4>
      </vt:variant>
      <vt:variant>
        <vt:i4>3</vt:i4>
      </vt:variant>
      <vt:variant>
        <vt:i4>0</vt:i4>
      </vt:variant>
      <vt:variant>
        <vt:i4>5</vt:i4>
      </vt:variant>
      <vt:variant>
        <vt:lpwstr>http://go.microsoft.com/fwlink/?LinkID=82105</vt:lpwstr>
      </vt:variant>
      <vt:variant>
        <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2015-12-03T21:19:00Z</dcterms:created>
  <dcterms:modified xsi:type="dcterms:W3CDTF">2016-12-15T21:50:00Z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0x010100BD68C3E38BED2C49B04B981C71B98B54</vt:lpwstr>
  </property>
</Properties>
</file>